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259"/>
        <w:gridCol w:w="2486"/>
        <w:gridCol w:w="2520"/>
        <w:gridCol w:w="2466"/>
        <w:gridCol w:w="2445"/>
      </w:tblGrid>
      <w:tr w:rsidR="0054576B" w:rsidTr="006E676C">
        <w:tc>
          <w:tcPr>
            <w:tcW w:w="2382" w:type="dxa"/>
          </w:tcPr>
          <w:p w:rsidR="006E676C" w:rsidRPr="006E676C" w:rsidRDefault="006E676C">
            <w:pPr>
              <w:rPr>
                <w:u w:val="single"/>
              </w:rPr>
            </w:pPr>
            <w:r w:rsidRPr="006E676C">
              <w:rPr>
                <w:u w:val="single"/>
              </w:rPr>
              <w:t>Career Research Questions:</w:t>
            </w:r>
          </w:p>
        </w:tc>
        <w:tc>
          <w:tcPr>
            <w:tcW w:w="2710" w:type="dxa"/>
          </w:tcPr>
          <w:p w:rsidR="006E676C" w:rsidRPr="000170E1" w:rsidRDefault="006E676C">
            <w:pPr>
              <w:rPr>
                <w:u w:val="single"/>
              </w:rPr>
            </w:pPr>
            <w:r w:rsidRPr="000170E1">
              <w:rPr>
                <w:u w:val="single"/>
              </w:rPr>
              <w:t>Dietitians and Nutritionists</w:t>
            </w:r>
          </w:p>
        </w:tc>
        <w:tc>
          <w:tcPr>
            <w:tcW w:w="2746" w:type="dxa"/>
          </w:tcPr>
          <w:p w:rsidR="006E676C" w:rsidRPr="000170E1" w:rsidRDefault="00130BA3">
            <w:pPr>
              <w:rPr>
                <w:u w:val="single"/>
              </w:rPr>
            </w:pPr>
            <w:r w:rsidRPr="000170E1">
              <w:rPr>
                <w:u w:val="single"/>
              </w:rPr>
              <w:t xml:space="preserve">Industrial Organizational </w:t>
            </w:r>
            <w:r w:rsidR="006E676C" w:rsidRPr="000170E1">
              <w:rPr>
                <w:u w:val="single"/>
              </w:rPr>
              <w:t>Psychologists</w:t>
            </w:r>
          </w:p>
        </w:tc>
        <w:tc>
          <w:tcPr>
            <w:tcW w:w="2663" w:type="dxa"/>
          </w:tcPr>
          <w:p w:rsidR="006E676C" w:rsidRPr="000170E1" w:rsidRDefault="006E676C">
            <w:pPr>
              <w:rPr>
                <w:u w:val="single"/>
              </w:rPr>
            </w:pPr>
            <w:r w:rsidRPr="000170E1">
              <w:rPr>
                <w:u w:val="single"/>
              </w:rPr>
              <w:t>Economics Teacher</w:t>
            </w:r>
          </w:p>
        </w:tc>
        <w:tc>
          <w:tcPr>
            <w:tcW w:w="2675" w:type="dxa"/>
          </w:tcPr>
          <w:p w:rsidR="006E676C" w:rsidRPr="000170E1" w:rsidRDefault="006E676C">
            <w:pPr>
              <w:rPr>
                <w:u w:val="single"/>
              </w:rPr>
            </w:pPr>
            <w:r w:rsidRPr="000170E1">
              <w:rPr>
                <w:u w:val="single"/>
              </w:rPr>
              <w:t>Psychology Teacher</w:t>
            </w:r>
          </w:p>
        </w:tc>
      </w:tr>
      <w:tr w:rsidR="0054576B" w:rsidTr="006E676C">
        <w:tc>
          <w:tcPr>
            <w:tcW w:w="2382" w:type="dxa"/>
          </w:tcPr>
          <w:p w:rsidR="006E676C" w:rsidRPr="006E676C" w:rsidRDefault="006E676C">
            <w:pPr>
              <w:rPr>
                <w:b/>
                <w:u w:val="single"/>
              </w:rPr>
            </w:pPr>
            <w:r>
              <w:rPr>
                <w:b/>
                <w:u w:val="single"/>
              </w:rPr>
              <w:t>Occupation Definition</w:t>
            </w:r>
          </w:p>
        </w:tc>
        <w:tc>
          <w:tcPr>
            <w:tcW w:w="2710" w:type="dxa"/>
          </w:tcPr>
          <w:p w:rsidR="006E676C" w:rsidRDefault="006E676C">
            <w:r>
              <w:rPr>
                <w:rFonts w:ascii="Arial" w:hAnsi="Arial" w:cs="Arial"/>
                <w:color w:val="333333"/>
                <w:sz w:val="18"/>
                <w:szCs w:val="18"/>
                <w:shd w:val="clear" w:color="auto" w:fill="FFFFFF"/>
              </w:rPr>
              <w:t>Plan and conduct food service or nutritional programs to assist in the promotion of health and control of disease</w:t>
            </w:r>
          </w:p>
        </w:tc>
        <w:tc>
          <w:tcPr>
            <w:tcW w:w="2746" w:type="dxa"/>
          </w:tcPr>
          <w:p w:rsidR="004946C1" w:rsidRPr="004946C1" w:rsidRDefault="004946C1" w:rsidP="004946C1">
            <w:pPr>
              <w:numPr>
                <w:ilvl w:val="0"/>
                <w:numId w:val="2"/>
              </w:numPr>
              <w:spacing w:before="120" w:after="120" w:line="240" w:lineRule="atLeast"/>
              <w:ind w:left="0"/>
              <w:rPr>
                <w:rFonts w:ascii="Arial" w:eastAsia="Times New Roman" w:hAnsi="Arial" w:cs="Arial"/>
                <w:color w:val="333333"/>
                <w:sz w:val="18"/>
                <w:szCs w:val="18"/>
              </w:rPr>
            </w:pPr>
            <w:r w:rsidRPr="004946C1">
              <w:rPr>
                <w:rFonts w:ascii="Arial" w:eastAsia="Times New Roman" w:hAnsi="Arial" w:cs="Arial"/>
                <w:color w:val="333333"/>
                <w:sz w:val="18"/>
                <w:szCs w:val="18"/>
              </w:rPr>
              <w:t>Apply principles of psychology to human resources, administration, management, sales, and marketing problems. Activities may include policy planning; employee testing and selection, training and development; and organizational development and analysis</w:t>
            </w:r>
            <w:proofErr w:type="gramStart"/>
            <w:r w:rsidRPr="004946C1">
              <w:rPr>
                <w:rFonts w:ascii="Arial" w:eastAsia="Times New Roman" w:hAnsi="Arial" w:cs="Arial"/>
                <w:color w:val="333333"/>
                <w:sz w:val="18"/>
                <w:szCs w:val="18"/>
              </w:rPr>
              <w:t>..</w:t>
            </w:r>
            <w:proofErr w:type="gramEnd"/>
          </w:p>
          <w:p w:rsidR="006E676C" w:rsidRDefault="006E676C"/>
        </w:tc>
        <w:tc>
          <w:tcPr>
            <w:tcW w:w="2663" w:type="dxa"/>
          </w:tcPr>
          <w:p w:rsidR="002B1736" w:rsidRPr="002B1736" w:rsidRDefault="002B1736" w:rsidP="002B1736">
            <w:pPr>
              <w:numPr>
                <w:ilvl w:val="0"/>
                <w:numId w:val="3"/>
              </w:numPr>
              <w:spacing w:before="120" w:after="120" w:line="240" w:lineRule="atLeast"/>
              <w:ind w:left="0"/>
              <w:rPr>
                <w:rFonts w:ascii="Arial" w:eastAsia="Times New Roman" w:hAnsi="Arial" w:cs="Arial"/>
                <w:color w:val="333333"/>
                <w:sz w:val="18"/>
                <w:szCs w:val="18"/>
              </w:rPr>
            </w:pPr>
            <w:r w:rsidRPr="002B1736">
              <w:rPr>
                <w:rFonts w:ascii="Arial" w:eastAsia="Times New Roman" w:hAnsi="Arial" w:cs="Arial"/>
                <w:color w:val="333333"/>
                <w:sz w:val="18"/>
                <w:szCs w:val="18"/>
              </w:rPr>
              <w:t>Teach courses in economics. Includes both teachers primarily engaged in teaching and those who do a combination of teaching and research.</w:t>
            </w:r>
          </w:p>
          <w:p w:rsidR="006E676C" w:rsidRDefault="006E676C"/>
        </w:tc>
        <w:tc>
          <w:tcPr>
            <w:tcW w:w="2675" w:type="dxa"/>
          </w:tcPr>
          <w:p w:rsidR="0054576B" w:rsidRPr="0054576B" w:rsidRDefault="0054576B" w:rsidP="0054576B">
            <w:pPr>
              <w:numPr>
                <w:ilvl w:val="0"/>
                <w:numId w:val="6"/>
              </w:numPr>
              <w:spacing w:before="120" w:after="120" w:line="240" w:lineRule="atLeast"/>
              <w:ind w:left="0"/>
              <w:rPr>
                <w:rFonts w:ascii="Arial" w:eastAsia="Times New Roman" w:hAnsi="Arial" w:cs="Arial"/>
                <w:color w:val="333333"/>
                <w:sz w:val="18"/>
                <w:szCs w:val="18"/>
              </w:rPr>
            </w:pPr>
            <w:r w:rsidRPr="0054576B">
              <w:rPr>
                <w:rFonts w:ascii="Arial" w:eastAsia="Times New Roman" w:hAnsi="Arial" w:cs="Arial"/>
                <w:color w:val="333333"/>
                <w:sz w:val="18"/>
                <w:szCs w:val="18"/>
              </w:rPr>
              <w:t>Teach courses in psychology, such as child, clinical, and developmental psychology, and psychological counseling. Includes both teachers primarily engaged in teaching and those who do a combination of teaching and research.</w:t>
            </w:r>
          </w:p>
          <w:p w:rsidR="006E676C" w:rsidRDefault="006E676C"/>
        </w:tc>
      </w:tr>
      <w:tr w:rsidR="0054576B" w:rsidTr="006E676C">
        <w:tc>
          <w:tcPr>
            <w:tcW w:w="2382" w:type="dxa"/>
          </w:tcPr>
          <w:p w:rsidR="006E676C" w:rsidRPr="006E676C" w:rsidRDefault="006E676C" w:rsidP="006E676C">
            <w:pPr>
              <w:rPr>
                <w:b/>
                <w:u w:val="single"/>
              </w:rPr>
            </w:pPr>
            <w:r w:rsidRPr="006E676C">
              <w:rPr>
                <w:b/>
                <w:u w:val="single"/>
              </w:rPr>
              <w:t>Related Occupations</w:t>
            </w:r>
          </w:p>
        </w:tc>
        <w:tc>
          <w:tcPr>
            <w:tcW w:w="2710" w:type="dxa"/>
          </w:tcPr>
          <w:p w:rsidR="006E676C" w:rsidRDefault="006E676C">
            <w:r>
              <w:t>Dietetic technicians, Farm and home management, health educators</w:t>
            </w:r>
          </w:p>
        </w:tc>
        <w:tc>
          <w:tcPr>
            <w:tcW w:w="2746" w:type="dxa"/>
          </w:tcPr>
          <w:p w:rsidR="006E676C" w:rsidRDefault="004946C1">
            <w:r>
              <w:t>Training and development specialists, Human Resources Managers, Education Administrators</w:t>
            </w:r>
          </w:p>
        </w:tc>
        <w:tc>
          <w:tcPr>
            <w:tcW w:w="2663" w:type="dxa"/>
          </w:tcPr>
          <w:p w:rsidR="006E676C" w:rsidRDefault="002B1736">
            <w:r>
              <w:t>Anthropologists, Clergy, Historians, Sociologists, Elementary School Teachers</w:t>
            </w:r>
          </w:p>
        </w:tc>
        <w:tc>
          <w:tcPr>
            <w:tcW w:w="2675" w:type="dxa"/>
          </w:tcPr>
          <w:p w:rsidR="006E676C" w:rsidRDefault="0054576B">
            <w:r>
              <w:t xml:space="preserve">Instructional Coordinators, Education Administrators </w:t>
            </w:r>
          </w:p>
        </w:tc>
      </w:tr>
      <w:tr w:rsidR="0054576B" w:rsidTr="006E676C">
        <w:tc>
          <w:tcPr>
            <w:tcW w:w="2382" w:type="dxa"/>
          </w:tcPr>
          <w:p w:rsidR="006E676C" w:rsidRPr="006E676C" w:rsidRDefault="006E676C" w:rsidP="006E676C">
            <w:pPr>
              <w:rPr>
                <w:b/>
                <w:u w:val="single"/>
              </w:rPr>
            </w:pPr>
            <w:r w:rsidRPr="006E676C">
              <w:rPr>
                <w:b/>
                <w:u w:val="single"/>
              </w:rPr>
              <w:t>Compatible Personality types</w:t>
            </w:r>
          </w:p>
        </w:tc>
        <w:tc>
          <w:tcPr>
            <w:tcW w:w="2710" w:type="dxa"/>
          </w:tcPr>
          <w:p w:rsidR="006E676C" w:rsidRDefault="006E676C">
            <w:r>
              <w:t>ISE (investigate, social, enterprising)</w:t>
            </w:r>
          </w:p>
        </w:tc>
        <w:tc>
          <w:tcPr>
            <w:tcW w:w="2746" w:type="dxa"/>
          </w:tcPr>
          <w:p w:rsidR="006E676C" w:rsidRDefault="004946C1">
            <w:r>
              <w:t>IES</w:t>
            </w:r>
          </w:p>
        </w:tc>
        <w:tc>
          <w:tcPr>
            <w:tcW w:w="2663" w:type="dxa"/>
          </w:tcPr>
          <w:p w:rsidR="006E676C" w:rsidRDefault="002B1736">
            <w:r>
              <w:t>SIA</w:t>
            </w:r>
          </w:p>
        </w:tc>
        <w:tc>
          <w:tcPr>
            <w:tcW w:w="2675" w:type="dxa"/>
          </w:tcPr>
          <w:p w:rsidR="006E676C" w:rsidRDefault="0054576B">
            <w:r>
              <w:t>SIA</w:t>
            </w:r>
          </w:p>
        </w:tc>
      </w:tr>
      <w:tr w:rsidR="0054576B" w:rsidTr="006E676C">
        <w:tc>
          <w:tcPr>
            <w:tcW w:w="2382" w:type="dxa"/>
          </w:tcPr>
          <w:p w:rsidR="006E676C" w:rsidRPr="006E676C" w:rsidRDefault="006E676C" w:rsidP="006E676C">
            <w:pPr>
              <w:rPr>
                <w:b/>
                <w:u w:val="single"/>
              </w:rPr>
            </w:pPr>
            <w:r w:rsidRPr="006E676C">
              <w:rPr>
                <w:b/>
                <w:u w:val="single"/>
              </w:rPr>
              <w:t>Education/training/qualifications required</w:t>
            </w:r>
          </w:p>
        </w:tc>
        <w:tc>
          <w:tcPr>
            <w:tcW w:w="2710" w:type="dxa"/>
          </w:tcPr>
          <w:p w:rsidR="006E676C" w:rsidRDefault="009A1907">
            <w:r>
              <w:t>Active listening, writing, speaking, critical thinking, reading comprehension</w:t>
            </w:r>
          </w:p>
        </w:tc>
        <w:tc>
          <w:tcPr>
            <w:tcW w:w="2746" w:type="dxa"/>
          </w:tcPr>
          <w:p w:rsidR="006E676C" w:rsidRDefault="004946C1">
            <w:r>
              <w:t>Problem Sensitivity, Written Comprehension</w:t>
            </w:r>
          </w:p>
        </w:tc>
        <w:tc>
          <w:tcPr>
            <w:tcW w:w="2663" w:type="dxa"/>
          </w:tcPr>
          <w:p w:rsidR="006E676C" w:rsidRDefault="002B1736">
            <w:r>
              <w:t>Writing, Instructing, speaking, Reading comprehension</w:t>
            </w:r>
          </w:p>
        </w:tc>
        <w:tc>
          <w:tcPr>
            <w:tcW w:w="2675" w:type="dxa"/>
          </w:tcPr>
          <w:p w:rsidR="006E676C" w:rsidRDefault="0054576B">
            <w:r>
              <w:t>Active Listening, Writing</w:t>
            </w:r>
          </w:p>
        </w:tc>
      </w:tr>
      <w:tr w:rsidR="0054576B" w:rsidTr="006E676C">
        <w:tc>
          <w:tcPr>
            <w:tcW w:w="2382" w:type="dxa"/>
          </w:tcPr>
          <w:p w:rsidR="006E676C" w:rsidRPr="006E676C" w:rsidRDefault="006E676C" w:rsidP="006E676C">
            <w:pPr>
              <w:rPr>
                <w:b/>
                <w:u w:val="single"/>
              </w:rPr>
            </w:pPr>
            <w:r w:rsidRPr="006E676C">
              <w:rPr>
                <w:b/>
                <w:u w:val="single"/>
              </w:rPr>
              <w:t>Knowledge/ technology and other skills needed</w:t>
            </w:r>
          </w:p>
        </w:tc>
        <w:tc>
          <w:tcPr>
            <w:tcW w:w="2710" w:type="dxa"/>
          </w:tcPr>
          <w:p w:rsidR="006E676C" w:rsidRDefault="009A1907">
            <w:r>
              <w:t>English Language, biology, psychology, customer and personal service, therapy and counseling</w:t>
            </w:r>
          </w:p>
        </w:tc>
        <w:tc>
          <w:tcPr>
            <w:tcW w:w="2746" w:type="dxa"/>
          </w:tcPr>
          <w:p w:rsidR="006E676C" w:rsidRDefault="004946C1">
            <w:r>
              <w:t>Psychology, Personnel and Human Resources</w:t>
            </w:r>
          </w:p>
        </w:tc>
        <w:tc>
          <w:tcPr>
            <w:tcW w:w="2663" w:type="dxa"/>
          </w:tcPr>
          <w:p w:rsidR="006E676C" w:rsidRDefault="002B1736">
            <w:r>
              <w:t>Computers and electronics, Education and training, Economics and accounting</w:t>
            </w:r>
          </w:p>
        </w:tc>
        <w:tc>
          <w:tcPr>
            <w:tcW w:w="2675" w:type="dxa"/>
          </w:tcPr>
          <w:p w:rsidR="006E676C" w:rsidRDefault="0054576B">
            <w:r>
              <w:t xml:space="preserve">Psychology, Education and training, Therapy and counseling </w:t>
            </w:r>
          </w:p>
        </w:tc>
      </w:tr>
      <w:tr w:rsidR="0054576B" w:rsidTr="006E676C">
        <w:tc>
          <w:tcPr>
            <w:tcW w:w="2382" w:type="dxa"/>
          </w:tcPr>
          <w:p w:rsidR="006E676C" w:rsidRPr="006E676C" w:rsidRDefault="006E676C" w:rsidP="006E676C">
            <w:pPr>
              <w:rPr>
                <w:b/>
                <w:u w:val="single"/>
              </w:rPr>
            </w:pPr>
            <w:r w:rsidRPr="006E676C">
              <w:rPr>
                <w:b/>
                <w:u w:val="single"/>
              </w:rPr>
              <w:t>Entry level average salary overall and in MA</w:t>
            </w:r>
          </w:p>
        </w:tc>
        <w:tc>
          <w:tcPr>
            <w:tcW w:w="2710" w:type="dxa"/>
          </w:tcPr>
          <w:p w:rsidR="006E676C" w:rsidRDefault="009A1907">
            <w:r>
              <w:t>NATIONAL: $54,340</w:t>
            </w:r>
          </w:p>
          <w:p w:rsidR="009A1907" w:rsidRDefault="009A1907">
            <w:r>
              <w:t>MA: $58,850</w:t>
            </w:r>
          </w:p>
        </w:tc>
        <w:tc>
          <w:tcPr>
            <w:tcW w:w="2746" w:type="dxa"/>
          </w:tcPr>
          <w:p w:rsidR="006E676C" w:rsidRDefault="004946C1">
            <w:r>
              <w:t>NAT: $114,040</w:t>
            </w:r>
          </w:p>
          <w:p w:rsidR="004946C1" w:rsidRDefault="004946C1">
            <w:r>
              <w:t>MA: $88,080</w:t>
            </w:r>
          </w:p>
        </w:tc>
        <w:tc>
          <w:tcPr>
            <w:tcW w:w="2663" w:type="dxa"/>
          </w:tcPr>
          <w:p w:rsidR="006E676C" w:rsidRDefault="002B1736">
            <w:r>
              <w:t>NAT: $92,870</w:t>
            </w:r>
          </w:p>
          <w:p w:rsidR="002B1736" w:rsidRDefault="002B1736">
            <w:r>
              <w:t>MA: $119,820</w:t>
            </w:r>
          </w:p>
        </w:tc>
        <w:tc>
          <w:tcPr>
            <w:tcW w:w="2675" w:type="dxa"/>
          </w:tcPr>
          <w:p w:rsidR="006E676C" w:rsidRDefault="0054576B">
            <w:r>
              <w:t>NAT: $74,320</w:t>
            </w:r>
          </w:p>
          <w:p w:rsidR="0054576B" w:rsidRDefault="0054576B">
            <w:r>
              <w:t>MA: $74,130</w:t>
            </w:r>
          </w:p>
        </w:tc>
      </w:tr>
      <w:tr w:rsidR="0054576B" w:rsidTr="006E676C">
        <w:tc>
          <w:tcPr>
            <w:tcW w:w="2382" w:type="dxa"/>
          </w:tcPr>
          <w:p w:rsidR="006E676C" w:rsidRPr="006E676C" w:rsidRDefault="006E676C" w:rsidP="006E676C">
            <w:pPr>
              <w:rPr>
                <w:b/>
                <w:u w:val="single"/>
              </w:rPr>
            </w:pPr>
            <w:r w:rsidRPr="006E676C">
              <w:rPr>
                <w:b/>
                <w:u w:val="single"/>
              </w:rPr>
              <w:t>10 yr. Projected Job growth</w:t>
            </w:r>
          </w:p>
        </w:tc>
        <w:tc>
          <w:tcPr>
            <w:tcW w:w="2710" w:type="dxa"/>
          </w:tcPr>
          <w:p w:rsidR="006E676C" w:rsidRDefault="00A35833">
            <w:r>
              <w:t>20%</w:t>
            </w:r>
          </w:p>
        </w:tc>
        <w:tc>
          <w:tcPr>
            <w:tcW w:w="2746" w:type="dxa"/>
          </w:tcPr>
          <w:p w:rsidR="006E676C" w:rsidRDefault="002B1736">
            <w:r>
              <w:t>22%</w:t>
            </w:r>
          </w:p>
        </w:tc>
        <w:tc>
          <w:tcPr>
            <w:tcW w:w="2663" w:type="dxa"/>
          </w:tcPr>
          <w:p w:rsidR="006E676C" w:rsidRDefault="002B1736">
            <w:r>
              <w:t>17%</w:t>
            </w:r>
          </w:p>
        </w:tc>
        <w:tc>
          <w:tcPr>
            <w:tcW w:w="2675" w:type="dxa"/>
          </w:tcPr>
          <w:p w:rsidR="006E676C" w:rsidRDefault="0054576B">
            <w:r>
              <w:t>17%</w:t>
            </w:r>
          </w:p>
        </w:tc>
      </w:tr>
      <w:tr w:rsidR="0054576B" w:rsidTr="006E676C">
        <w:tc>
          <w:tcPr>
            <w:tcW w:w="2382" w:type="dxa"/>
          </w:tcPr>
          <w:p w:rsidR="006E676C" w:rsidRPr="006E676C" w:rsidRDefault="006E676C" w:rsidP="006E676C">
            <w:pPr>
              <w:rPr>
                <w:b/>
                <w:u w:val="single"/>
              </w:rPr>
            </w:pPr>
            <w:r w:rsidRPr="006E676C">
              <w:rPr>
                <w:b/>
                <w:u w:val="single"/>
              </w:rPr>
              <w:t xml:space="preserve">Organizations that hire for this </w:t>
            </w:r>
            <w:r w:rsidRPr="006E676C">
              <w:rPr>
                <w:b/>
                <w:u w:val="single"/>
              </w:rPr>
              <w:lastRenderedPageBreak/>
              <w:t>occupation</w:t>
            </w:r>
          </w:p>
        </w:tc>
        <w:tc>
          <w:tcPr>
            <w:tcW w:w="2710" w:type="dxa"/>
          </w:tcPr>
          <w:p w:rsidR="006E676C" w:rsidRDefault="00A35833">
            <w:r>
              <w:lastRenderedPageBreak/>
              <w:t xml:space="preserve">Public health clinics, </w:t>
            </w:r>
            <w:r>
              <w:lastRenderedPageBreak/>
              <w:t>hospitals, HMOs</w:t>
            </w:r>
          </w:p>
        </w:tc>
        <w:tc>
          <w:tcPr>
            <w:tcW w:w="2746" w:type="dxa"/>
          </w:tcPr>
          <w:p w:rsidR="006E676C" w:rsidRDefault="002B1736">
            <w:r>
              <w:lastRenderedPageBreak/>
              <w:t xml:space="preserve">Doctors, family, civil, and </w:t>
            </w:r>
            <w:r>
              <w:lastRenderedPageBreak/>
              <w:t xml:space="preserve">criminal court, high schools and </w:t>
            </w:r>
            <w:proofErr w:type="spellStart"/>
            <w:r>
              <w:t>post secondary</w:t>
            </w:r>
            <w:proofErr w:type="spellEnd"/>
            <w:r>
              <w:t xml:space="preserve"> schools </w:t>
            </w:r>
          </w:p>
        </w:tc>
        <w:tc>
          <w:tcPr>
            <w:tcW w:w="2663" w:type="dxa"/>
          </w:tcPr>
          <w:p w:rsidR="006E676C" w:rsidRDefault="002B1736">
            <w:r>
              <w:lastRenderedPageBreak/>
              <w:t xml:space="preserve">Schools, Online schools, </w:t>
            </w:r>
          </w:p>
        </w:tc>
        <w:tc>
          <w:tcPr>
            <w:tcW w:w="2675" w:type="dxa"/>
          </w:tcPr>
          <w:p w:rsidR="006E676C" w:rsidRDefault="0054576B">
            <w:r>
              <w:t xml:space="preserve">Schools, online schools </w:t>
            </w:r>
          </w:p>
        </w:tc>
      </w:tr>
      <w:tr w:rsidR="0054576B" w:rsidTr="006E676C">
        <w:tc>
          <w:tcPr>
            <w:tcW w:w="2382" w:type="dxa"/>
          </w:tcPr>
          <w:p w:rsidR="006E676C" w:rsidRPr="006E676C" w:rsidRDefault="006E676C" w:rsidP="006E676C">
            <w:pPr>
              <w:rPr>
                <w:b/>
                <w:u w:val="single"/>
              </w:rPr>
            </w:pPr>
            <w:r w:rsidRPr="006E676C">
              <w:rPr>
                <w:b/>
                <w:u w:val="single"/>
              </w:rPr>
              <w:lastRenderedPageBreak/>
              <w:t>Tasks/activities/working conditions in the job</w:t>
            </w:r>
          </w:p>
        </w:tc>
        <w:tc>
          <w:tcPr>
            <w:tcW w:w="2710" w:type="dxa"/>
          </w:tcPr>
          <w:p w:rsidR="006E676C" w:rsidRPr="004946C1" w:rsidRDefault="004946C1" w:rsidP="004946C1">
            <w:pPr>
              <w:numPr>
                <w:ilvl w:val="0"/>
                <w:numId w:val="1"/>
              </w:numPr>
              <w:spacing w:before="120" w:after="120" w:line="240" w:lineRule="atLeast"/>
              <w:ind w:left="0"/>
              <w:rPr>
                <w:rFonts w:ascii="Arial" w:eastAsia="Times New Roman" w:hAnsi="Arial" w:cs="Arial"/>
                <w:color w:val="333333"/>
                <w:sz w:val="18"/>
                <w:szCs w:val="18"/>
              </w:rPr>
            </w:pPr>
            <w:r>
              <w:rPr>
                <w:rFonts w:ascii="Arial" w:hAnsi="Arial" w:cs="Arial"/>
                <w:color w:val="333333"/>
                <w:sz w:val="18"/>
                <w:szCs w:val="18"/>
                <w:shd w:val="clear" w:color="auto" w:fill="FFFFFF"/>
              </w:rPr>
              <w:t xml:space="preserve">Coordinate diet counseling services, </w:t>
            </w:r>
            <w:r w:rsidRPr="004946C1">
              <w:rPr>
                <w:rFonts w:ascii="Arial" w:eastAsia="Times New Roman" w:hAnsi="Arial" w:cs="Arial"/>
                <w:color w:val="333333"/>
                <w:sz w:val="18"/>
                <w:szCs w:val="18"/>
              </w:rPr>
              <w:t xml:space="preserve">Test </w:t>
            </w:r>
            <w:r>
              <w:rPr>
                <w:rFonts w:ascii="Arial" w:eastAsia="Times New Roman" w:hAnsi="Arial" w:cs="Arial"/>
                <w:color w:val="333333"/>
                <w:sz w:val="18"/>
                <w:szCs w:val="18"/>
              </w:rPr>
              <w:t>new food products and equipment, etc.</w:t>
            </w:r>
          </w:p>
        </w:tc>
        <w:tc>
          <w:tcPr>
            <w:tcW w:w="2746" w:type="dxa"/>
          </w:tcPr>
          <w:p w:rsidR="006E676C" w:rsidRDefault="004946C1">
            <w:r>
              <w:t>Interacting with computers, Judging Qualities of things, services, or people, Getting Information, Analyzing Data/ Information</w:t>
            </w:r>
          </w:p>
        </w:tc>
        <w:tc>
          <w:tcPr>
            <w:tcW w:w="2663" w:type="dxa"/>
          </w:tcPr>
          <w:p w:rsidR="006E676C" w:rsidRPr="002B1736" w:rsidRDefault="002B1736" w:rsidP="002B1736">
            <w:pPr>
              <w:numPr>
                <w:ilvl w:val="0"/>
                <w:numId w:val="5"/>
              </w:numPr>
              <w:spacing w:before="120" w:after="120" w:line="240" w:lineRule="atLeast"/>
              <w:ind w:left="0"/>
              <w:rPr>
                <w:rFonts w:ascii="Arial" w:eastAsia="Times New Roman" w:hAnsi="Arial" w:cs="Arial"/>
                <w:color w:val="333333"/>
                <w:sz w:val="18"/>
                <w:szCs w:val="18"/>
              </w:rPr>
            </w:pPr>
            <w:r w:rsidRPr="002B1736">
              <w:rPr>
                <w:rFonts w:ascii="Arial" w:eastAsia="Times New Roman" w:hAnsi="Arial" w:cs="Arial"/>
                <w:color w:val="333333"/>
                <w:sz w:val="18"/>
                <w:szCs w:val="18"/>
              </w:rPr>
              <w:t>Provide professional consulting services to governm</w:t>
            </w:r>
            <w:r>
              <w:rPr>
                <w:rFonts w:ascii="Arial" w:eastAsia="Times New Roman" w:hAnsi="Arial" w:cs="Arial"/>
                <w:color w:val="333333"/>
                <w:sz w:val="18"/>
                <w:szCs w:val="18"/>
              </w:rPr>
              <w:t xml:space="preserve">ent or industry, </w:t>
            </w:r>
            <w:r w:rsidRPr="002B1736">
              <w:rPr>
                <w:rFonts w:ascii="Arial" w:eastAsia="Times New Roman" w:hAnsi="Arial" w:cs="Arial"/>
                <w:color w:val="333333"/>
                <w:sz w:val="18"/>
                <w:szCs w:val="18"/>
              </w:rPr>
              <w:t>Advise students on academic and vocational</w:t>
            </w:r>
            <w:r>
              <w:rPr>
                <w:rFonts w:ascii="Arial" w:eastAsia="Times New Roman" w:hAnsi="Arial" w:cs="Arial"/>
                <w:color w:val="333333"/>
                <w:sz w:val="18"/>
                <w:szCs w:val="18"/>
              </w:rPr>
              <w:t xml:space="preserve"> curricula and on career issues</w:t>
            </w:r>
          </w:p>
        </w:tc>
        <w:tc>
          <w:tcPr>
            <w:tcW w:w="2675" w:type="dxa"/>
          </w:tcPr>
          <w:p w:rsidR="0054576B" w:rsidRPr="0054576B" w:rsidRDefault="0054576B" w:rsidP="0054576B">
            <w:pPr>
              <w:numPr>
                <w:ilvl w:val="0"/>
                <w:numId w:val="9"/>
              </w:numPr>
              <w:spacing w:before="120" w:after="120" w:line="240" w:lineRule="atLeast"/>
              <w:ind w:left="0"/>
              <w:rPr>
                <w:rFonts w:ascii="Arial" w:eastAsia="Times New Roman" w:hAnsi="Arial" w:cs="Arial"/>
                <w:color w:val="333333"/>
                <w:sz w:val="18"/>
                <w:szCs w:val="18"/>
              </w:rPr>
            </w:pPr>
            <w:r w:rsidRPr="0054576B">
              <w:rPr>
                <w:rFonts w:ascii="Arial" w:eastAsia="Times New Roman" w:hAnsi="Arial" w:cs="Arial"/>
                <w:color w:val="333333"/>
                <w:sz w:val="18"/>
                <w:szCs w:val="18"/>
              </w:rPr>
              <w:t>Act as ad</w:t>
            </w:r>
            <w:r>
              <w:rPr>
                <w:rFonts w:ascii="Arial" w:eastAsia="Times New Roman" w:hAnsi="Arial" w:cs="Arial"/>
                <w:color w:val="333333"/>
                <w:sz w:val="18"/>
                <w:szCs w:val="18"/>
              </w:rPr>
              <w:t xml:space="preserve">visers to student organizations, </w:t>
            </w:r>
            <w:r w:rsidRPr="0054576B">
              <w:rPr>
                <w:rFonts w:ascii="Arial" w:eastAsia="Times New Roman" w:hAnsi="Arial" w:cs="Arial"/>
                <w:color w:val="333333"/>
                <w:sz w:val="18"/>
                <w:szCs w:val="18"/>
              </w:rPr>
              <w:t>Plan, evaluate, and revise curricula, course content, course materi</w:t>
            </w:r>
            <w:r>
              <w:rPr>
                <w:rFonts w:ascii="Arial" w:eastAsia="Times New Roman" w:hAnsi="Arial" w:cs="Arial"/>
                <w:color w:val="333333"/>
                <w:sz w:val="18"/>
                <w:szCs w:val="18"/>
              </w:rPr>
              <w:t xml:space="preserve">als, and methods of instruction, </w:t>
            </w:r>
            <w:r w:rsidRPr="0054576B">
              <w:rPr>
                <w:rFonts w:ascii="Arial" w:eastAsia="Times New Roman" w:hAnsi="Arial" w:cs="Arial"/>
                <w:color w:val="333333"/>
                <w:sz w:val="18"/>
                <w:szCs w:val="18"/>
              </w:rPr>
              <w:t>Prepare and deliver lectures to undergraduate or graduate students on topics such as abnormal psychology, cognitive</w:t>
            </w:r>
            <w:r>
              <w:rPr>
                <w:rFonts w:ascii="Arial" w:eastAsia="Times New Roman" w:hAnsi="Arial" w:cs="Arial"/>
                <w:color w:val="333333"/>
                <w:sz w:val="18"/>
                <w:szCs w:val="18"/>
              </w:rPr>
              <w:t xml:space="preserve"> processes, and work motivation</w:t>
            </w:r>
          </w:p>
          <w:p w:rsidR="006E676C" w:rsidRPr="0054576B" w:rsidRDefault="006E676C" w:rsidP="0054576B">
            <w:pPr>
              <w:spacing w:before="120" w:after="120" w:line="240" w:lineRule="atLeast"/>
              <w:rPr>
                <w:rFonts w:ascii="Arial" w:eastAsia="Times New Roman" w:hAnsi="Arial" w:cs="Arial"/>
                <w:color w:val="333333"/>
                <w:sz w:val="18"/>
                <w:szCs w:val="18"/>
              </w:rPr>
            </w:pPr>
          </w:p>
        </w:tc>
      </w:tr>
      <w:tr w:rsidR="0054576B" w:rsidTr="006E676C">
        <w:tc>
          <w:tcPr>
            <w:tcW w:w="2382" w:type="dxa"/>
          </w:tcPr>
          <w:p w:rsidR="006E676C" w:rsidRPr="006E676C" w:rsidRDefault="006E676C" w:rsidP="006E676C">
            <w:pPr>
              <w:rPr>
                <w:b/>
                <w:u w:val="single"/>
              </w:rPr>
            </w:pPr>
            <w:r w:rsidRPr="006E676C">
              <w:rPr>
                <w:b/>
                <w:u w:val="single"/>
              </w:rPr>
              <w:t>Part of a union? (y/n)</w:t>
            </w:r>
          </w:p>
        </w:tc>
        <w:tc>
          <w:tcPr>
            <w:tcW w:w="2710" w:type="dxa"/>
          </w:tcPr>
          <w:p w:rsidR="006E676C" w:rsidRDefault="00F5649B">
            <w:r>
              <w:t>Depends where you work</w:t>
            </w:r>
          </w:p>
        </w:tc>
        <w:tc>
          <w:tcPr>
            <w:tcW w:w="2746" w:type="dxa"/>
          </w:tcPr>
          <w:p w:rsidR="006E676C" w:rsidRDefault="00F5649B">
            <w:r>
              <w:t>n</w:t>
            </w:r>
          </w:p>
        </w:tc>
        <w:tc>
          <w:tcPr>
            <w:tcW w:w="2663" w:type="dxa"/>
          </w:tcPr>
          <w:p w:rsidR="006E676C" w:rsidRDefault="00F5649B">
            <w:r>
              <w:t>y</w:t>
            </w:r>
          </w:p>
        </w:tc>
        <w:tc>
          <w:tcPr>
            <w:tcW w:w="2675" w:type="dxa"/>
          </w:tcPr>
          <w:p w:rsidR="006E676C" w:rsidRDefault="00F5649B">
            <w:r>
              <w:t>y</w:t>
            </w:r>
          </w:p>
        </w:tc>
      </w:tr>
      <w:tr w:rsidR="0054576B" w:rsidTr="006E676C">
        <w:tc>
          <w:tcPr>
            <w:tcW w:w="2382" w:type="dxa"/>
          </w:tcPr>
          <w:p w:rsidR="006E676C" w:rsidRPr="006E676C" w:rsidRDefault="006E676C" w:rsidP="006E676C">
            <w:pPr>
              <w:rPr>
                <w:b/>
                <w:u w:val="single"/>
              </w:rPr>
            </w:pPr>
            <w:r w:rsidRPr="006E676C">
              <w:rPr>
                <w:b/>
                <w:u w:val="single"/>
              </w:rPr>
              <w:t>What kind of advancement opportunities are there?</w:t>
            </w:r>
          </w:p>
        </w:tc>
        <w:tc>
          <w:tcPr>
            <w:tcW w:w="2710" w:type="dxa"/>
          </w:tcPr>
          <w:p w:rsidR="006E676C" w:rsidRDefault="00A35833">
            <w:r>
              <w:rPr>
                <w:rStyle w:val="apple-converted-space"/>
                <w:rFonts w:ascii="Tahoma" w:hAnsi="Tahoma" w:cs="Tahoma"/>
                <w:color w:val="333333"/>
                <w:sz w:val="20"/>
                <w:szCs w:val="20"/>
                <w:shd w:val="clear" w:color="auto" w:fill="FFFFFF"/>
              </w:rPr>
              <w:t> </w:t>
            </w:r>
            <w:r>
              <w:rPr>
                <w:rFonts w:ascii="Tahoma" w:hAnsi="Tahoma" w:cs="Tahoma"/>
                <w:color w:val="333333"/>
                <w:sz w:val="20"/>
                <w:szCs w:val="20"/>
                <w:shd w:val="clear" w:color="auto" w:fill="FFFFFF"/>
              </w:rPr>
              <w:t>earn the Registered Dietitian (RD) credential</w:t>
            </w:r>
          </w:p>
        </w:tc>
        <w:tc>
          <w:tcPr>
            <w:tcW w:w="2746" w:type="dxa"/>
          </w:tcPr>
          <w:p w:rsidR="006E676C" w:rsidRDefault="002B1736">
            <w:r>
              <w:t xml:space="preserve">Need doctorate in psychology, school psychologist must be licensed, </w:t>
            </w:r>
          </w:p>
        </w:tc>
        <w:tc>
          <w:tcPr>
            <w:tcW w:w="2663" w:type="dxa"/>
          </w:tcPr>
          <w:p w:rsidR="006E676C" w:rsidRDefault="0054576B">
            <w:r>
              <w:t xml:space="preserve">PhD, professor, dean, president, </w:t>
            </w:r>
          </w:p>
        </w:tc>
        <w:tc>
          <w:tcPr>
            <w:tcW w:w="2675" w:type="dxa"/>
          </w:tcPr>
          <w:p w:rsidR="006E676C" w:rsidRDefault="0054576B">
            <w:r>
              <w:t xml:space="preserve">PhD, professor, dean, president </w:t>
            </w:r>
          </w:p>
        </w:tc>
      </w:tr>
      <w:tr w:rsidR="0054576B" w:rsidTr="006E676C">
        <w:tc>
          <w:tcPr>
            <w:tcW w:w="2382" w:type="dxa"/>
          </w:tcPr>
          <w:p w:rsidR="006E676C" w:rsidRPr="006E676C" w:rsidRDefault="006E676C" w:rsidP="006E676C">
            <w:pPr>
              <w:rPr>
                <w:b/>
                <w:u w:val="single"/>
              </w:rPr>
            </w:pPr>
            <w:r w:rsidRPr="006E676C">
              <w:rPr>
                <w:b/>
                <w:u w:val="single"/>
              </w:rPr>
              <w:t>Related college majors</w:t>
            </w:r>
          </w:p>
        </w:tc>
        <w:tc>
          <w:tcPr>
            <w:tcW w:w="2710" w:type="dxa"/>
          </w:tcPr>
          <w:p w:rsidR="006E676C" w:rsidRDefault="00B4331B">
            <w:r>
              <w:t>Housing and human environments, clinical nutrition, nutrition sciences, foodservice systems administration/ managament</w:t>
            </w:r>
          </w:p>
        </w:tc>
        <w:tc>
          <w:tcPr>
            <w:tcW w:w="2746" w:type="dxa"/>
          </w:tcPr>
          <w:p w:rsidR="006E676C" w:rsidRDefault="004946C1">
            <w:r>
              <w:t>Psychology, general</w:t>
            </w:r>
          </w:p>
        </w:tc>
        <w:tc>
          <w:tcPr>
            <w:tcW w:w="2663" w:type="dxa"/>
          </w:tcPr>
          <w:p w:rsidR="006E676C" w:rsidRDefault="002B1736">
            <w:r>
              <w:t xml:space="preserve">Geography, Applied Economics, </w:t>
            </w:r>
            <w:r w:rsidR="0054576B">
              <w:t xml:space="preserve">International Economics </w:t>
            </w:r>
          </w:p>
        </w:tc>
        <w:tc>
          <w:tcPr>
            <w:tcW w:w="2675" w:type="dxa"/>
          </w:tcPr>
          <w:p w:rsidR="006E676C" w:rsidRDefault="0054576B">
            <w:r>
              <w:t xml:space="preserve">Corrections, </w:t>
            </w:r>
            <w:r>
              <w:rPr>
                <w:rFonts w:ascii="Arial" w:hAnsi="Arial" w:cs="Arial"/>
                <w:color w:val="333333"/>
                <w:sz w:val="18"/>
                <w:szCs w:val="18"/>
                <w:shd w:val="clear" w:color="auto" w:fill="FFFFFF"/>
              </w:rPr>
              <w:t>Psychoanalysis &amp; Psychotherapy</w:t>
            </w:r>
          </w:p>
        </w:tc>
      </w:tr>
      <w:tr w:rsidR="0054576B" w:rsidTr="006E676C">
        <w:tc>
          <w:tcPr>
            <w:tcW w:w="2382" w:type="dxa"/>
          </w:tcPr>
          <w:p w:rsidR="006E676C" w:rsidRPr="006E676C" w:rsidRDefault="006E676C" w:rsidP="006E676C">
            <w:pPr>
              <w:rPr>
                <w:b/>
                <w:u w:val="single"/>
              </w:rPr>
            </w:pPr>
            <w:r w:rsidRPr="006E676C">
              <w:rPr>
                <w:b/>
                <w:u w:val="single"/>
              </w:rPr>
              <w:t>Universities/ colleges/ specialized training organizations</w:t>
            </w:r>
          </w:p>
        </w:tc>
        <w:tc>
          <w:tcPr>
            <w:tcW w:w="2710" w:type="dxa"/>
          </w:tcPr>
          <w:p w:rsidR="006E676C" w:rsidRDefault="004946C1">
            <w:r>
              <w:rPr>
                <w:rFonts w:ascii="Arial" w:hAnsi="Arial" w:cs="Arial"/>
                <w:sz w:val="18"/>
                <w:szCs w:val="18"/>
                <w:shd w:val="clear" w:color="auto" w:fill="FFFFFF"/>
              </w:rPr>
              <w:t xml:space="preserve">Ohio University, Utah State </w:t>
            </w:r>
            <w:proofErr w:type="spellStart"/>
            <w:r>
              <w:rPr>
                <w:rFonts w:ascii="Arial" w:hAnsi="Arial" w:cs="Arial"/>
                <w:sz w:val="18"/>
                <w:szCs w:val="18"/>
                <w:shd w:val="clear" w:color="auto" w:fill="FFFFFF"/>
              </w:rPr>
              <w:t>Uni</w:t>
            </w:r>
            <w:proofErr w:type="spellEnd"/>
            <w:r>
              <w:rPr>
                <w:rFonts w:ascii="Arial" w:hAnsi="Arial" w:cs="Arial"/>
                <w:sz w:val="18"/>
                <w:szCs w:val="18"/>
                <w:shd w:val="clear" w:color="auto" w:fill="FFFFFF"/>
              </w:rPr>
              <w:t xml:space="preserve">, Harding </w:t>
            </w:r>
            <w:proofErr w:type="spellStart"/>
            <w:r>
              <w:rPr>
                <w:rFonts w:ascii="Arial" w:hAnsi="Arial" w:cs="Arial"/>
                <w:sz w:val="18"/>
                <w:szCs w:val="18"/>
                <w:shd w:val="clear" w:color="auto" w:fill="FFFFFF"/>
              </w:rPr>
              <w:t>Uni</w:t>
            </w:r>
            <w:proofErr w:type="spellEnd"/>
            <w:r>
              <w:rPr>
                <w:rFonts w:ascii="Arial" w:hAnsi="Arial" w:cs="Arial"/>
                <w:sz w:val="18"/>
                <w:szCs w:val="18"/>
                <w:shd w:val="clear" w:color="auto" w:fill="FFFFFF"/>
              </w:rPr>
              <w:t xml:space="preserve">, Iowa State </w:t>
            </w:r>
            <w:proofErr w:type="spellStart"/>
            <w:r>
              <w:rPr>
                <w:rFonts w:ascii="Arial" w:hAnsi="Arial" w:cs="Arial"/>
                <w:sz w:val="18"/>
                <w:szCs w:val="18"/>
                <w:shd w:val="clear" w:color="auto" w:fill="FFFFFF"/>
              </w:rPr>
              <w:t>uni.</w:t>
            </w:r>
            <w:proofErr w:type="spellEnd"/>
          </w:p>
        </w:tc>
        <w:tc>
          <w:tcPr>
            <w:tcW w:w="2746" w:type="dxa"/>
          </w:tcPr>
          <w:p w:rsidR="006E676C" w:rsidRDefault="004946C1">
            <w:r>
              <w:t xml:space="preserve">The Uni. Of Alabama, Alfred, </w:t>
            </w:r>
            <w:proofErr w:type="spellStart"/>
            <w:r>
              <w:t>Uni</w:t>
            </w:r>
            <w:proofErr w:type="spellEnd"/>
            <w:r>
              <w:t>, California Baptist Uni.</w:t>
            </w:r>
          </w:p>
        </w:tc>
        <w:tc>
          <w:tcPr>
            <w:tcW w:w="2663" w:type="dxa"/>
          </w:tcPr>
          <w:p w:rsidR="006E676C" w:rsidRDefault="0054576B">
            <w:r>
              <w:t xml:space="preserve">Barton College, Baylor </w:t>
            </w:r>
            <w:proofErr w:type="spellStart"/>
            <w:r>
              <w:t>Uni</w:t>
            </w:r>
            <w:proofErr w:type="spellEnd"/>
            <w:r>
              <w:t xml:space="preserve">, </w:t>
            </w:r>
            <w:proofErr w:type="spellStart"/>
            <w:r>
              <w:t>Daemen</w:t>
            </w:r>
            <w:proofErr w:type="spellEnd"/>
            <w:r>
              <w:t xml:space="preserve"> college, Hope college</w:t>
            </w:r>
          </w:p>
        </w:tc>
        <w:tc>
          <w:tcPr>
            <w:tcW w:w="2675" w:type="dxa"/>
          </w:tcPr>
          <w:p w:rsidR="006E676C" w:rsidRDefault="0054576B">
            <w:r>
              <w:t xml:space="preserve">University of Alberta, </w:t>
            </w:r>
            <w:r w:rsidR="00987C1F">
              <w:t xml:space="preserve">University of Toronto </w:t>
            </w:r>
            <w:proofErr w:type="spellStart"/>
            <w:r w:rsidR="00987C1F">
              <w:t>st.</w:t>
            </w:r>
            <w:proofErr w:type="spellEnd"/>
            <w:r w:rsidR="00987C1F">
              <w:t xml:space="preserve"> George, university of Winnipeg </w:t>
            </w:r>
          </w:p>
        </w:tc>
      </w:tr>
    </w:tbl>
    <w:p w:rsidR="007828A6" w:rsidRDefault="007828A6"/>
    <w:tbl>
      <w:tblPr>
        <w:tblStyle w:val="TableGrid"/>
        <w:tblW w:w="0" w:type="auto"/>
        <w:tblLook w:val="04A0" w:firstRow="1" w:lastRow="0" w:firstColumn="1" w:lastColumn="0" w:noHBand="0" w:noVBand="1"/>
      </w:tblPr>
      <w:tblGrid>
        <w:gridCol w:w="2635"/>
        <w:gridCol w:w="2635"/>
        <w:gridCol w:w="2635"/>
        <w:gridCol w:w="2635"/>
        <w:gridCol w:w="2528"/>
      </w:tblGrid>
      <w:tr w:rsidR="00BF7C74" w:rsidTr="00BF7C74">
        <w:tc>
          <w:tcPr>
            <w:tcW w:w="2635" w:type="dxa"/>
          </w:tcPr>
          <w:p w:rsidR="00BF7C74" w:rsidRPr="006E676C" w:rsidRDefault="00BF7C74">
            <w:pPr>
              <w:rPr>
                <w:u w:val="single"/>
              </w:rPr>
            </w:pPr>
            <w:r w:rsidRPr="006E676C">
              <w:rPr>
                <w:u w:val="single"/>
              </w:rPr>
              <w:lastRenderedPageBreak/>
              <w:t>Career Research Questions</w:t>
            </w:r>
          </w:p>
        </w:tc>
        <w:tc>
          <w:tcPr>
            <w:tcW w:w="2635" w:type="dxa"/>
          </w:tcPr>
          <w:p w:rsidR="00BF7C74" w:rsidRPr="000170E1" w:rsidRDefault="00BF7C74">
            <w:pPr>
              <w:rPr>
                <w:u w:val="single"/>
              </w:rPr>
            </w:pPr>
            <w:r w:rsidRPr="000170E1">
              <w:rPr>
                <w:u w:val="single"/>
              </w:rPr>
              <w:t>Counseling Psychologists</w:t>
            </w:r>
          </w:p>
        </w:tc>
        <w:tc>
          <w:tcPr>
            <w:tcW w:w="2635" w:type="dxa"/>
          </w:tcPr>
          <w:p w:rsidR="00BF7C74" w:rsidRPr="000170E1" w:rsidRDefault="00BF7C74">
            <w:pPr>
              <w:rPr>
                <w:u w:val="single"/>
              </w:rPr>
            </w:pPr>
            <w:r w:rsidRPr="000170E1">
              <w:rPr>
                <w:u w:val="single"/>
              </w:rPr>
              <w:t>Communications Teacher</w:t>
            </w:r>
          </w:p>
        </w:tc>
        <w:tc>
          <w:tcPr>
            <w:tcW w:w="2635" w:type="dxa"/>
          </w:tcPr>
          <w:p w:rsidR="00BF7C74" w:rsidRPr="000170E1" w:rsidRDefault="00BF7C74">
            <w:pPr>
              <w:rPr>
                <w:u w:val="single"/>
              </w:rPr>
            </w:pPr>
            <w:r w:rsidRPr="000170E1">
              <w:rPr>
                <w:u w:val="single"/>
              </w:rPr>
              <w:t>Genetic Counselors</w:t>
            </w:r>
          </w:p>
        </w:tc>
        <w:tc>
          <w:tcPr>
            <w:tcW w:w="2528" w:type="dxa"/>
          </w:tcPr>
          <w:p w:rsidR="00BF7C74" w:rsidRPr="000170E1" w:rsidRDefault="00BF7C74">
            <w:pPr>
              <w:rPr>
                <w:u w:val="single"/>
              </w:rPr>
            </w:pPr>
            <w:r w:rsidRPr="000170E1">
              <w:rPr>
                <w:u w:val="single"/>
              </w:rPr>
              <w:t xml:space="preserve">Equal Opportunity Representatives and Officers </w:t>
            </w:r>
          </w:p>
        </w:tc>
      </w:tr>
      <w:tr w:rsidR="00BF7C74" w:rsidTr="00BF7C74">
        <w:tc>
          <w:tcPr>
            <w:tcW w:w="2635" w:type="dxa"/>
          </w:tcPr>
          <w:p w:rsidR="00BF7C74" w:rsidRPr="006E676C" w:rsidRDefault="00BF7C74">
            <w:pPr>
              <w:rPr>
                <w:b/>
                <w:u w:val="single"/>
              </w:rPr>
            </w:pPr>
            <w:r w:rsidRPr="006E676C">
              <w:rPr>
                <w:b/>
                <w:u w:val="single"/>
              </w:rPr>
              <w:t>Occupation Definition</w:t>
            </w:r>
          </w:p>
        </w:tc>
        <w:tc>
          <w:tcPr>
            <w:tcW w:w="2635" w:type="dxa"/>
          </w:tcPr>
          <w:p w:rsidR="00987C1F" w:rsidRPr="00987C1F" w:rsidRDefault="00987C1F" w:rsidP="00987C1F">
            <w:pPr>
              <w:numPr>
                <w:ilvl w:val="0"/>
                <w:numId w:val="10"/>
              </w:numPr>
              <w:spacing w:before="120" w:after="120" w:line="240" w:lineRule="atLeast"/>
              <w:ind w:left="0"/>
              <w:rPr>
                <w:rFonts w:ascii="Arial" w:eastAsia="Times New Roman" w:hAnsi="Arial" w:cs="Arial"/>
                <w:color w:val="333333"/>
                <w:sz w:val="18"/>
                <w:szCs w:val="18"/>
              </w:rPr>
            </w:pPr>
            <w:r w:rsidRPr="00987C1F">
              <w:rPr>
                <w:rFonts w:ascii="Arial" w:eastAsia="Times New Roman" w:hAnsi="Arial" w:cs="Arial"/>
                <w:color w:val="333333"/>
                <w:sz w:val="18"/>
                <w:szCs w:val="18"/>
              </w:rPr>
              <w:t>Assess and evaluate individuals' problems through the use of case history, interview, and observation and provide individual or group counseling services to assist individuals in achieving more effective personal, social, educational, and vocational development and adjustment.</w:t>
            </w:r>
          </w:p>
          <w:p w:rsidR="00BF7C74" w:rsidRDefault="00BF7C74"/>
        </w:tc>
        <w:tc>
          <w:tcPr>
            <w:tcW w:w="2635" w:type="dxa"/>
          </w:tcPr>
          <w:p w:rsidR="00130BA3" w:rsidRPr="00130BA3" w:rsidRDefault="00130BA3" w:rsidP="00130BA3">
            <w:pPr>
              <w:numPr>
                <w:ilvl w:val="0"/>
                <w:numId w:val="11"/>
              </w:numPr>
              <w:spacing w:before="120" w:after="120" w:line="240" w:lineRule="atLeast"/>
              <w:ind w:left="0"/>
              <w:rPr>
                <w:rFonts w:ascii="Arial" w:eastAsia="Times New Roman" w:hAnsi="Arial" w:cs="Arial"/>
                <w:color w:val="333333"/>
                <w:sz w:val="18"/>
                <w:szCs w:val="18"/>
              </w:rPr>
            </w:pPr>
            <w:r w:rsidRPr="00130BA3">
              <w:rPr>
                <w:rFonts w:ascii="Arial" w:eastAsia="Times New Roman" w:hAnsi="Arial" w:cs="Arial"/>
                <w:color w:val="333333"/>
                <w:sz w:val="18"/>
                <w:szCs w:val="18"/>
              </w:rPr>
              <w:t>Teach courses in communications, such as organizational communications, public relations, radio/television broadcasting, and journalism. Includes both teachers primarily engaged in teaching and those who do a combination of teaching and research.</w:t>
            </w:r>
          </w:p>
          <w:p w:rsidR="00BF7C74" w:rsidRDefault="00BF7C74"/>
        </w:tc>
        <w:tc>
          <w:tcPr>
            <w:tcW w:w="2635" w:type="dxa"/>
          </w:tcPr>
          <w:p w:rsidR="00F5649B" w:rsidRPr="00F5649B" w:rsidRDefault="00F5649B" w:rsidP="00F5649B">
            <w:pPr>
              <w:numPr>
                <w:ilvl w:val="0"/>
                <w:numId w:val="12"/>
              </w:numPr>
              <w:spacing w:before="120" w:after="120" w:line="240" w:lineRule="atLeast"/>
              <w:ind w:left="0"/>
              <w:rPr>
                <w:rFonts w:ascii="Arial" w:eastAsia="Times New Roman" w:hAnsi="Arial" w:cs="Arial"/>
                <w:color w:val="333333"/>
                <w:sz w:val="18"/>
                <w:szCs w:val="18"/>
              </w:rPr>
            </w:pPr>
            <w:r w:rsidRPr="00F5649B">
              <w:rPr>
                <w:rFonts w:ascii="Arial" w:eastAsia="Times New Roman" w:hAnsi="Arial" w:cs="Arial"/>
                <w:color w:val="333333"/>
                <w:sz w:val="18"/>
                <w:szCs w:val="18"/>
              </w:rPr>
              <w:t>Assess individual or family risk for a variety of inherited conditions, such as genetic disorders and birth defects. Provide information to other healthcare providers or to individuals and families concerned with the risk of inherited conditions. Advise individuals and families to support informed decision</w:t>
            </w:r>
            <w:r w:rsidR="000170E1">
              <w:rPr>
                <w:rFonts w:ascii="Arial" w:eastAsia="Times New Roman" w:hAnsi="Arial" w:cs="Arial"/>
                <w:color w:val="333333"/>
                <w:sz w:val="18"/>
                <w:szCs w:val="18"/>
              </w:rPr>
              <w:t xml:space="preserve"> </w:t>
            </w:r>
            <w:r w:rsidRPr="00F5649B">
              <w:rPr>
                <w:rFonts w:ascii="Arial" w:eastAsia="Times New Roman" w:hAnsi="Arial" w:cs="Arial"/>
                <w:color w:val="333333"/>
                <w:sz w:val="18"/>
                <w:szCs w:val="18"/>
              </w:rPr>
              <w:t>making and coping methods for those at risk. May help conduct research related to genetic conditions or genetic counseling.</w:t>
            </w:r>
          </w:p>
          <w:p w:rsidR="00BF7C74" w:rsidRDefault="00BF7C74"/>
        </w:tc>
        <w:tc>
          <w:tcPr>
            <w:tcW w:w="2528" w:type="dxa"/>
          </w:tcPr>
          <w:p w:rsidR="00DB440F" w:rsidRPr="00DB440F" w:rsidRDefault="00DB440F" w:rsidP="00DB440F">
            <w:pPr>
              <w:numPr>
                <w:ilvl w:val="0"/>
                <w:numId w:val="14"/>
              </w:numPr>
              <w:spacing w:before="120" w:after="120" w:line="240" w:lineRule="atLeast"/>
              <w:ind w:left="0"/>
              <w:rPr>
                <w:rFonts w:ascii="Arial" w:eastAsia="Times New Roman" w:hAnsi="Arial" w:cs="Arial"/>
                <w:color w:val="333333"/>
                <w:sz w:val="18"/>
                <w:szCs w:val="18"/>
              </w:rPr>
            </w:pPr>
            <w:r w:rsidRPr="00DB440F">
              <w:rPr>
                <w:rFonts w:ascii="Arial" w:eastAsia="Times New Roman" w:hAnsi="Arial" w:cs="Arial"/>
                <w:color w:val="333333"/>
                <w:sz w:val="18"/>
                <w:szCs w:val="18"/>
              </w:rPr>
              <w:t>Monitor and evaluate compliance with equal opportunity laws, guidelines, and policies to ensure that employment practices and contracting arrangements give equal opportunity without regard to race, religion, color, national origin, sex, age, or disability.</w:t>
            </w:r>
          </w:p>
          <w:p w:rsidR="00BF7C74" w:rsidRDefault="00BF7C74"/>
        </w:tc>
      </w:tr>
      <w:tr w:rsidR="00BF7C74" w:rsidTr="00BF7C74">
        <w:tc>
          <w:tcPr>
            <w:tcW w:w="2635" w:type="dxa"/>
          </w:tcPr>
          <w:p w:rsidR="00BF7C74" w:rsidRPr="006E676C" w:rsidRDefault="00BF7C74">
            <w:pPr>
              <w:rPr>
                <w:b/>
                <w:u w:val="single"/>
              </w:rPr>
            </w:pPr>
            <w:r w:rsidRPr="006E676C">
              <w:rPr>
                <w:b/>
                <w:u w:val="single"/>
              </w:rPr>
              <w:t>Related Occupations</w:t>
            </w:r>
          </w:p>
        </w:tc>
        <w:tc>
          <w:tcPr>
            <w:tcW w:w="2635" w:type="dxa"/>
          </w:tcPr>
          <w:p w:rsidR="00BF7C74" w:rsidRDefault="00987C1F">
            <w:r>
              <w:t xml:space="preserve">Child, Family, and school Social workers </w:t>
            </w:r>
          </w:p>
        </w:tc>
        <w:tc>
          <w:tcPr>
            <w:tcW w:w="2635" w:type="dxa"/>
          </w:tcPr>
          <w:p w:rsidR="00BF7C74" w:rsidRDefault="00130BA3">
            <w:r>
              <w:t>Health science, Governance, Journalism</w:t>
            </w:r>
          </w:p>
        </w:tc>
        <w:tc>
          <w:tcPr>
            <w:tcW w:w="2635" w:type="dxa"/>
          </w:tcPr>
          <w:p w:rsidR="00BF7C74" w:rsidRDefault="00F5649B">
            <w:r>
              <w:t>Any kind of counselor</w:t>
            </w:r>
          </w:p>
        </w:tc>
        <w:tc>
          <w:tcPr>
            <w:tcW w:w="2528" w:type="dxa"/>
          </w:tcPr>
          <w:p w:rsidR="00BF7C74" w:rsidRDefault="00DB440F">
            <w:r>
              <w:t xml:space="preserve">Real estate, human resources specialists, judges, government property inspectors and investigators </w:t>
            </w:r>
          </w:p>
        </w:tc>
      </w:tr>
      <w:tr w:rsidR="00BF7C74" w:rsidTr="00BF7C74">
        <w:tc>
          <w:tcPr>
            <w:tcW w:w="2635" w:type="dxa"/>
          </w:tcPr>
          <w:p w:rsidR="00BF7C74" w:rsidRPr="006E676C" w:rsidRDefault="00BF7C74">
            <w:pPr>
              <w:rPr>
                <w:b/>
                <w:u w:val="single"/>
              </w:rPr>
            </w:pPr>
            <w:r w:rsidRPr="006E676C">
              <w:rPr>
                <w:b/>
                <w:u w:val="single"/>
              </w:rPr>
              <w:t>Compatible Personality Types</w:t>
            </w:r>
          </w:p>
        </w:tc>
        <w:tc>
          <w:tcPr>
            <w:tcW w:w="2635" w:type="dxa"/>
          </w:tcPr>
          <w:p w:rsidR="00BF7C74" w:rsidRDefault="00987C1F">
            <w:r>
              <w:t>SIA</w:t>
            </w:r>
          </w:p>
        </w:tc>
        <w:tc>
          <w:tcPr>
            <w:tcW w:w="2635" w:type="dxa"/>
          </w:tcPr>
          <w:p w:rsidR="00BF7C74" w:rsidRDefault="00130BA3">
            <w:r>
              <w:t>SAI</w:t>
            </w:r>
          </w:p>
        </w:tc>
        <w:tc>
          <w:tcPr>
            <w:tcW w:w="2635" w:type="dxa"/>
          </w:tcPr>
          <w:p w:rsidR="00BF7C74" w:rsidRDefault="00F5649B">
            <w:r>
              <w:t>SIA</w:t>
            </w:r>
          </w:p>
        </w:tc>
        <w:tc>
          <w:tcPr>
            <w:tcW w:w="2528" w:type="dxa"/>
          </w:tcPr>
          <w:p w:rsidR="00BF7C74" w:rsidRDefault="00DB440F">
            <w:r>
              <w:t>SEC</w:t>
            </w:r>
          </w:p>
        </w:tc>
      </w:tr>
      <w:tr w:rsidR="00BF7C74" w:rsidTr="00BF7C74">
        <w:tc>
          <w:tcPr>
            <w:tcW w:w="2635" w:type="dxa"/>
          </w:tcPr>
          <w:p w:rsidR="00BF7C74" w:rsidRPr="006E676C" w:rsidRDefault="00B11855">
            <w:pPr>
              <w:rPr>
                <w:b/>
                <w:u w:val="single"/>
              </w:rPr>
            </w:pPr>
            <w:r w:rsidRPr="006E676C">
              <w:rPr>
                <w:b/>
                <w:u w:val="single"/>
              </w:rPr>
              <w:t>Education/Training/ Qualifications required</w:t>
            </w:r>
          </w:p>
        </w:tc>
        <w:tc>
          <w:tcPr>
            <w:tcW w:w="2635" w:type="dxa"/>
          </w:tcPr>
          <w:p w:rsidR="00BF7C74" w:rsidRDefault="00987C1F">
            <w:r>
              <w:t xml:space="preserve">Social Perceptiveness, Active Listening, speaking </w:t>
            </w:r>
          </w:p>
        </w:tc>
        <w:tc>
          <w:tcPr>
            <w:tcW w:w="2635" w:type="dxa"/>
          </w:tcPr>
          <w:p w:rsidR="00BF7C74" w:rsidRDefault="00130BA3">
            <w:r>
              <w:t>Oral expression and comprehension, written expression and comprehension</w:t>
            </w:r>
          </w:p>
        </w:tc>
        <w:tc>
          <w:tcPr>
            <w:tcW w:w="2635" w:type="dxa"/>
          </w:tcPr>
          <w:p w:rsidR="00BF7C74" w:rsidRDefault="00F5649B">
            <w:r>
              <w:t xml:space="preserve">Active listening, reading comprehension, social perceptiveness </w:t>
            </w:r>
          </w:p>
        </w:tc>
        <w:tc>
          <w:tcPr>
            <w:tcW w:w="2528" w:type="dxa"/>
          </w:tcPr>
          <w:p w:rsidR="00BF7C74" w:rsidRDefault="00DB440F">
            <w:r>
              <w:t>Conventional, critical thinking, speaking</w:t>
            </w:r>
          </w:p>
        </w:tc>
      </w:tr>
      <w:tr w:rsidR="00BF7C74" w:rsidTr="00BF7C74">
        <w:tc>
          <w:tcPr>
            <w:tcW w:w="2635" w:type="dxa"/>
          </w:tcPr>
          <w:p w:rsidR="00BF7C74" w:rsidRPr="006E676C" w:rsidRDefault="00B11855">
            <w:pPr>
              <w:rPr>
                <w:b/>
                <w:u w:val="single"/>
              </w:rPr>
            </w:pPr>
            <w:r w:rsidRPr="006E676C">
              <w:rPr>
                <w:b/>
                <w:u w:val="single"/>
              </w:rPr>
              <w:t xml:space="preserve">Knowledge/ Technology and other </w:t>
            </w:r>
            <w:r w:rsidR="00130BA3">
              <w:rPr>
                <w:b/>
                <w:u w:val="single"/>
              </w:rPr>
              <w:t>s</w:t>
            </w:r>
            <w:r w:rsidRPr="006E676C">
              <w:rPr>
                <w:b/>
                <w:u w:val="single"/>
              </w:rPr>
              <w:t>kills needed</w:t>
            </w:r>
          </w:p>
        </w:tc>
        <w:tc>
          <w:tcPr>
            <w:tcW w:w="2635" w:type="dxa"/>
          </w:tcPr>
          <w:p w:rsidR="00BF7C74" w:rsidRDefault="00987C1F" w:rsidP="00987C1F">
            <w:r>
              <w:t>Customer and personnel service, sociology and anthropology</w:t>
            </w:r>
          </w:p>
        </w:tc>
        <w:tc>
          <w:tcPr>
            <w:tcW w:w="2635" w:type="dxa"/>
          </w:tcPr>
          <w:p w:rsidR="00BF7C74" w:rsidRDefault="00130BA3">
            <w:r>
              <w:t>Communications and media, Customer and personal service, Education and training</w:t>
            </w:r>
          </w:p>
        </w:tc>
        <w:tc>
          <w:tcPr>
            <w:tcW w:w="2635" w:type="dxa"/>
          </w:tcPr>
          <w:p w:rsidR="00BF7C74" w:rsidRDefault="00F5649B">
            <w:r>
              <w:t>Therapy and counseling, Biology, Medicine and Dentistry</w:t>
            </w:r>
          </w:p>
        </w:tc>
        <w:tc>
          <w:tcPr>
            <w:tcW w:w="2528" w:type="dxa"/>
          </w:tcPr>
          <w:p w:rsidR="00BF7C74" w:rsidRDefault="00DB440F">
            <w:r>
              <w:t xml:space="preserve">Clerical,  law and government, English language </w:t>
            </w:r>
          </w:p>
        </w:tc>
      </w:tr>
      <w:tr w:rsidR="00BF7C74" w:rsidTr="00BF7C74">
        <w:tc>
          <w:tcPr>
            <w:tcW w:w="2635" w:type="dxa"/>
          </w:tcPr>
          <w:p w:rsidR="00BF7C74" w:rsidRPr="006E676C" w:rsidRDefault="00B11855">
            <w:pPr>
              <w:rPr>
                <w:b/>
                <w:u w:val="single"/>
              </w:rPr>
            </w:pPr>
            <w:r w:rsidRPr="006E676C">
              <w:rPr>
                <w:b/>
                <w:u w:val="single"/>
              </w:rPr>
              <w:lastRenderedPageBreak/>
              <w:t>Entry level average salary overall and in MA</w:t>
            </w:r>
          </w:p>
        </w:tc>
        <w:tc>
          <w:tcPr>
            <w:tcW w:w="2635" w:type="dxa"/>
          </w:tcPr>
          <w:p w:rsidR="00BF7C74" w:rsidRDefault="00987C1F">
            <w:r>
              <w:t>NAT: $72,540</w:t>
            </w:r>
          </w:p>
          <w:p w:rsidR="000170E1" w:rsidRDefault="000170E1">
            <w:r>
              <w:t>MA: $75, 050</w:t>
            </w:r>
          </w:p>
        </w:tc>
        <w:tc>
          <w:tcPr>
            <w:tcW w:w="2635" w:type="dxa"/>
          </w:tcPr>
          <w:p w:rsidR="00BF7C74" w:rsidRDefault="00B569F3">
            <w:r>
              <w:t>NAT: $67,820</w:t>
            </w:r>
          </w:p>
          <w:p w:rsidR="00B569F3" w:rsidRDefault="00B569F3">
            <w:r>
              <w:t>MA: $72,810</w:t>
            </w:r>
          </w:p>
        </w:tc>
        <w:tc>
          <w:tcPr>
            <w:tcW w:w="2635" w:type="dxa"/>
          </w:tcPr>
          <w:p w:rsidR="00BF7C74" w:rsidRDefault="00F5649B">
            <w:r>
              <w:t>NONE</w:t>
            </w:r>
          </w:p>
        </w:tc>
        <w:tc>
          <w:tcPr>
            <w:tcW w:w="2528" w:type="dxa"/>
          </w:tcPr>
          <w:p w:rsidR="00BF7C74" w:rsidRDefault="00DB440F">
            <w:r>
              <w:t>NAT: $62,140</w:t>
            </w:r>
          </w:p>
          <w:p w:rsidR="00DB440F" w:rsidRDefault="00DB440F">
            <w:r>
              <w:t>MA: $74, 250</w:t>
            </w:r>
          </w:p>
        </w:tc>
      </w:tr>
      <w:tr w:rsidR="00BF7C74" w:rsidTr="00BF7C74">
        <w:tc>
          <w:tcPr>
            <w:tcW w:w="2635" w:type="dxa"/>
          </w:tcPr>
          <w:p w:rsidR="00BF7C74" w:rsidRPr="006E676C" w:rsidRDefault="00B11855">
            <w:pPr>
              <w:rPr>
                <w:b/>
                <w:u w:val="single"/>
              </w:rPr>
            </w:pPr>
            <w:r w:rsidRPr="006E676C">
              <w:rPr>
                <w:b/>
                <w:u w:val="single"/>
              </w:rPr>
              <w:t>10 yr. projected job growth</w:t>
            </w:r>
          </w:p>
        </w:tc>
        <w:tc>
          <w:tcPr>
            <w:tcW w:w="2635" w:type="dxa"/>
          </w:tcPr>
          <w:p w:rsidR="00BF7C74" w:rsidRDefault="00987C1F">
            <w:r>
              <w:t>22%</w:t>
            </w:r>
          </w:p>
        </w:tc>
        <w:tc>
          <w:tcPr>
            <w:tcW w:w="2635" w:type="dxa"/>
          </w:tcPr>
          <w:p w:rsidR="00BF7C74" w:rsidRDefault="00F5649B">
            <w:r>
              <w:t>17%</w:t>
            </w:r>
          </w:p>
        </w:tc>
        <w:tc>
          <w:tcPr>
            <w:tcW w:w="2635" w:type="dxa"/>
          </w:tcPr>
          <w:p w:rsidR="00BF7C74" w:rsidRDefault="00DB440F">
            <w:r>
              <w:t>19%</w:t>
            </w:r>
          </w:p>
        </w:tc>
        <w:tc>
          <w:tcPr>
            <w:tcW w:w="2528" w:type="dxa"/>
          </w:tcPr>
          <w:p w:rsidR="00BF7C74" w:rsidRDefault="00DB440F">
            <w:r>
              <w:t>15%</w:t>
            </w:r>
          </w:p>
        </w:tc>
      </w:tr>
      <w:tr w:rsidR="00BF7C74" w:rsidTr="00BF7C74">
        <w:tc>
          <w:tcPr>
            <w:tcW w:w="2635" w:type="dxa"/>
          </w:tcPr>
          <w:p w:rsidR="00BF7C74" w:rsidRPr="006E676C" w:rsidRDefault="00B11855">
            <w:pPr>
              <w:rPr>
                <w:b/>
                <w:u w:val="single"/>
              </w:rPr>
            </w:pPr>
            <w:r w:rsidRPr="006E676C">
              <w:rPr>
                <w:b/>
                <w:u w:val="single"/>
              </w:rPr>
              <w:t>Organizations that hire for this occupation</w:t>
            </w:r>
          </w:p>
        </w:tc>
        <w:tc>
          <w:tcPr>
            <w:tcW w:w="2635" w:type="dxa"/>
          </w:tcPr>
          <w:p w:rsidR="00BF7C74" w:rsidRDefault="00130BA3">
            <w:r>
              <w:t>Schools, hospitals</w:t>
            </w:r>
          </w:p>
        </w:tc>
        <w:tc>
          <w:tcPr>
            <w:tcW w:w="2635" w:type="dxa"/>
          </w:tcPr>
          <w:p w:rsidR="00BF7C74" w:rsidRDefault="00B569F3">
            <w:r>
              <w:t xml:space="preserve">Schools </w:t>
            </w:r>
          </w:p>
        </w:tc>
        <w:tc>
          <w:tcPr>
            <w:tcW w:w="2635" w:type="dxa"/>
          </w:tcPr>
          <w:p w:rsidR="00BF7C74" w:rsidRDefault="00DB440F">
            <w:r>
              <w:t xml:space="preserve">Vocational rehabilitation services, schools, </w:t>
            </w:r>
          </w:p>
        </w:tc>
        <w:tc>
          <w:tcPr>
            <w:tcW w:w="2528" w:type="dxa"/>
          </w:tcPr>
          <w:p w:rsidR="00BF7C74" w:rsidRDefault="00DB440F">
            <w:r>
              <w:t xml:space="preserve">Government, political offices, </w:t>
            </w:r>
          </w:p>
        </w:tc>
      </w:tr>
      <w:tr w:rsidR="00BF7C74" w:rsidTr="00BF7C74">
        <w:tc>
          <w:tcPr>
            <w:tcW w:w="2635" w:type="dxa"/>
          </w:tcPr>
          <w:p w:rsidR="00BF7C74" w:rsidRPr="006E676C" w:rsidRDefault="00B11855">
            <w:pPr>
              <w:rPr>
                <w:b/>
                <w:u w:val="single"/>
              </w:rPr>
            </w:pPr>
            <w:r w:rsidRPr="006E676C">
              <w:rPr>
                <w:b/>
                <w:u w:val="single"/>
              </w:rPr>
              <w:t>Tasks/ Activities/ Working conditions in the job</w:t>
            </w:r>
          </w:p>
        </w:tc>
        <w:tc>
          <w:tcPr>
            <w:tcW w:w="2635" w:type="dxa"/>
          </w:tcPr>
          <w:p w:rsidR="00BF7C74" w:rsidRDefault="00130BA3">
            <w:r>
              <w:t>Must speak to other people, are involved</w:t>
            </w:r>
          </w:p>
        </w:tc>
        <w:tc>
          <w:tcPr>
            <w:tcW w:w="2635" w:type="dxa"/>
          </w:tcPr>
          <w:p w:rsidR="00BF7C74" w:rsidRDefault="00B569F3">
            <w:r>
              <w:t>Teach students how to communicate</w:t>
            </w:r>
            <w:r w:rsidR="000137B7">
              <w:t xml:space="preserve"> using clear, concise, hold seminars and lectures, create lesson plans</w:t>
            </w:r>
          </w:p>
        </w:tc>
        <w:tc>
          <w:tcPr>
            <w:tcW w:w="2635" w:type="dxa"/>
          </w:tcPr>
          <w:p w:rsidR="00DB440F" w:rsidRPr="00DB440F" w:rsidRDefault="00DB440F" w:rsidP="00DB440F">
            <w:pPr>
              <w:numPr>
                <w:ilvl w:val="0"/>
                <w:numId w:val="13"/>
              </w:numPr>
              <w:spacing w:before="120" w:after="120" w:line="240" w:lineRule="atLeast"/>
              <w:ind w:left="0"/>
              <w:rPr>
                <w:rFonts w:ascii="Arial" w:eastAsia="Times New Roman" w:hAnsi="Arial" w:cs="Arial"/>
                <w:color w:val="333333"/>
                <w:sz w:val="18"/>
                <w:szCs w:val="18"/>
              </w:rPr>
            </w:pPr>
            <w:r w:rsidRPr="00DB440F">
              <w:t>Provide genetic counseling in specified areas of clinical genetics such as obstetrics, ped</w:t>
            </w:r>
            <w:r>
              <w:t xml:space="preserve">iatrics, oncology and neurology, </w:t>
            </w:r>
            <w:r w:rsidRPr="00DB440F">
              <w:t>Refer patients to spe</w:t>
            </w:r>
            <w:r>
              <w:t xml:space="preserve">cialists or community resource, </w:t>
            </w:r>
            <w:proofErr w:type="gramStart"/>
            <w:r w:rsidR="00281B4F">
              <w:rPr>
                <w:rFonts w:ascii="Arial" w:eastAsia="Times New Roman" w:hAnsi="Arial" w:cs="Arial"/>
                <w:color w:val="333333"/>
                <w:sz w:val="18"/>
                <w:szCs w:val="18"/>
              </w:rPr>
              <w:t>Engage</w:t>
            </w:r>
            <w:proofErr w:type="gramEnd"/>
            <w:r w:rsidRPr="00DB440F">
              <w:rPr>
                <w:rFonts w:ascii="Arial" w:eastAsia="Times New Roman" w:hAnsi="Arial" w:cs="Arial"/>
                <w:color w:val="333333"/>
                <w:sz w:val="18"/>
                <w:szCs w:val="18"/>
              </w:rPr>
              <w:t xml:space="preserve"> in research activities related to the field of medical genetics or genetic counseling.</w:t>
            </w:r>
          </w:p>
          <w:p w:rsidR="00BF7C74" w:rsidRDefault="00BF7C74"/>
        </w:tc>
        <w:tc>
          <w:tcPr>
            <w:tcW w:w="2528" w:type="dxa"/>
          </w:tcPr>
          <w:p w:rsidR="000170E1" w:rsidRPr="000170E1" w:rsidRDefault="000170E1" w:rsidP="000170E1">
            <w:pPr>
              <w:numPr>
                <w:ilvl w:val="0"/>
                <w:numId w:val="15"/>
              </w:numPr>
              <w:spacing w:before="120" w:after="120" w:line="240" w:lineRule="atLeast"/>
              <w:ind w:left="0"/>
              <w:rPr>
                <w:rFonts w:ascii="Arial" w:eastAsia="Times New Roman" w:hAnsi="Arial" w:cs="Arial"/>
                <w:color w:val="333333"/>
                <w:sz w:val="18"/>
                <w:szCs w:val="18"/>
              </w:rPr>
            </w:pPr>
            <w:r w:rsidRPr="000170E1">
              <w:t>Prepare reports of selection, survey, or other statistics and recomm</w:t>
            </w:r>
            <w:r>
              <w:t xml:space="preserve">endations for corrective action, </w:t>
            </w:r>
            <w:r w:rsidRPr="000170E1">
              <w:t>Participate in the recruitment of employees through job fairs, ca</w:t>
            </w:r>
            <w:r>
              <w:t xml:space="preserve">reer days, or advertising plans, </w:t>
            </w:r>
            <w:r w:rsidRPr="000170E1">
              <w:rPr>
                <w:rFonts w:ascii="Arial" w:eastAsia="Times New Roman" w:hAnsi="Arial" w:cs="Arial"/>
                <w:color w:val="333333"/>
                <w:sz w:val="18"/>
                <w:szCs w:val="18"/>
              </w:rPr>
              <w:t>Study equal opportunity complaints to clarify issues.</w:t>
            </w:r>
          </w:p>
          <w:p w:rsidR="00BF7C74" w:rsidRPr="000170E1" w:rsidRDefault="00BF7C74">
            <w:pPr>
              <w:rPr>
                <w:b/>
              </w:rPr>
            </w:pPr>
          </w:p>
        </w:tc>
      </w:tr>
      <w:tr w:rsidR="00BF7C74" w:rsidTr="00BF7C74">
        <w:tc>
          <w:tcPr>
            <w:tcW w:w="2635" w:type="dxa"/>
          </w:tcPr>
          <w:p w:rsidR="00BF7C74" w:rsidRPr="006E676C" w:rsidRDefault="00B11855">
            <w:pPr>
              <w:rPr>
                <w:b/>
                <w:u w:val="single"/>
              </w:rPr>
            </w:pPr>
            <w:r w:rsidRPr="006E676C">
              <w:rPr>
                <w:b/>
                <w:u w:val="single"/>
              </w:rPr>
              <w:t>Part of a Union? (y/n)</w:t>
            </w:r>
          </w:p>
        </w:tc>
        <w:tc>
          <w:tcPr>
            <w:tcW w:w="2635" w:type="dxa"/>
          </w:tcPr>
          <w:p w:rsidR="00BF7C74" w:rsidRDefault="000170E1">
            <w:r>
              <w:t>n</w:t>
            </w:r>
          </w:p>
        </w:tc>
        <w:tc>
          <w:tcPr>
            <w:tcW w:w="2635" w:type="dxa"/>
          </w:tcPr>
          <w:p w:rsidR="00BF7C74" w:rsidRDefault="000170E1">
            <w:r>
              <w:t>y</w:t>
            </w:r>
          </w:p>
        </w:tc>
        <w:tc>
          <w:tcPr>
            <w:tcW w:w="2635" w:type="dxa"/>
          </w:tcPr>
          <w:p w:rsidR="00BF7C74" w:rsidRDefault="00DB440F">
            <w:r>
              <w:t>y</w:t>
            </w:r>
          </w:p>
        </w:tc>
        <w:tc>
          <w:tcPr>
            <w:tcW w:w="2528" w:type="dxa"/>
          </w:tcPr>
          <w:p w:rsidR="00BF7C74" w:rsidRDefault="000170E1">
            <w:r>
              <w:t>y</w:t>
            </w:r>
          </w:p>
        </w:tc>
      </w:tr>
      <w:tr w:rsidR="00BF7C74" w:rsidTr="00BF7C74">
        <w:tc>
          <w:tcPr>
            <w:tcW w:w="2635" w:type="dxa"/>
          </w:tcPr>
          <w:p w:rsidR="00BF7C74" w:rsidRPr="006E676C" w:rsidRDefault="00B11855">
            <w:pPr>
              <w:rPr>
                <w:b/>
                <w:u w:val="single"/>
              </w:rPr>
            </w:pPr>
            <w:r w:rsidRPr="006E676C">
              <w:rPr>
                <w:b/>
                <w:u w:val="single"/>
              </w:rPr>
              <w:t>What kind of advancement opportunities are there?</w:t>
            </w:r>
          </w:p>
        </w:tc>
        <w:tc>
          <w:tcPr>
            <w:tcW w:w="2635" w:type="dxa"/>
          </w:tcPr>
          <w:p w:rsidR="00BF7C74" w:rsidRDefault="00130BA3">
            <w:r>
              <w:t xml:space="preserve">Neuropsychology, </w:t>
            </w:r>
          </w:p>
        </w:tc>
        <w:tc>
          <w:tcPr>
            <w:tcW w:w="2635" w:type="dxa"/>
          </w:tcPr>
          <w:p w:rsidR="00BF7C74" w:rsidRDefault="000137B7">
            <w:r>
              <w:t>Department head, school administrator</w:t>
            </w:r>
          </w:p>
        </w:tc>
        <w:tc>
          <w:tcPr>
            <w:tcW w:w="2635" w:type="dxa"/>
          </w:tcPr>
          <w:p w:rsidR="00BF7C74" w:rsidRDefault="00DB440F">
            <w:r>
              <w:t xml:space="preserve">Bachelors and master degrees, special licensees </w:t>
            </w:r>
          </w:p>
        </w:tc>
        <w:tc>
          <w:tcPr>
            <w:tcW w:w="2528" w:type="dxa"/>
          </w:tcPr>
          <w:p w:rsidR="00BF7C74" w:rsidRDefault="000170E1">
            <w:r>
              <w:t>NONE</w:t>
            </w:r>
          </w:p>
        </w:tc>
      </w:tr>
      <w:tr w:rsidR="00BF7C74" w:rsidTr="00BF7C74">
        <w:tc>
          <w:tcPr>
            <w:tcW w:w="2635" w:type="dxa"/>
          </w:tcPr>
          <w:p w:rsidR="00BF7C74" w:rsidRPr="006E676C" w:rsidRDefault="00B11855">
            <w:pPr>
              <w:rPr>
                <w:b/>
                <w:u w:val="single"/>
              </w:rPr>
            </w:pPr>
            <w:r w:rsidRPr="006E676C">
              <w:rPr>
                <w:b/>
                <w:u w:val="single"/>
              </w:rPr>
              <w:t>Related college majors</w:t>
            </w:r>
          </w:p>
        </w:tc>
        <w:tc>
          <w:tcPr>
            <w:tcW w:w="2635" w:type="dxa"/>
          </w:tcPr>
          <w:p w:rsidR="00BF7C74" w:rsidRDefault="00130BA3">
            <w:r>
              <w:t>Instructional coordinators, Training and development specialists, Education administrators</w:t>
            </w:r>
          </w:p>
        </w:tc>
        <w:tc>
          <w:tcPr>
            <w:tcW w:w="2635" w:type="dxa"/>
          </w:tcPr>
          <w:p w:rsidR="00BF7C74" w:rsidRDefault="00F5649B" w:rsidP="00F5649B">
            <w:r>
              <w:t>Radio and television, Journalism, Advertising, Political commun</w:t>
            </w:r>
            <w:r w:rsidR="00281B4F">
              <w:t>i</w:t>
            </w:r>
            <w:r>
              <w:t>cation</w:t>
            </w:r>
          </w:p>
        </w:tc>
        <w:tc>
          <w:tcPr>
            <w:tcW w:w="2635" w:type="dxa"/>
          </w:tcPr>
          <w:p w:rsidR="00BF7C74" w:rsidRDefault="00DB440F">
            <w:r>
              <w:t xml:space="preserve">Any counseling/ psychology </w:t>
            </w:r>
          </w:p>
        </w:tc>
        <w:tc>
          <w:tcPr>
            <w:tcW w:w="2528" w:type="dxa"/>
          </w:tcPr>
          <w:p w:rsidR="00BF7C74" w:rsidRDefault="000170E1">
            <w:r>
              <w:t>Real estate, Human resources s</w:t>
            </w:r>
            <w:r w:rsidR="00281B4F">
              <w:t xml:space="preserve">pecialists, insurance adjusters, public policy </w:t>
            </w:r>
          </w:p>
        </w:tc>
      </w:tr>
      <w:tr w:rsidR="00BF7C74" w:rsidTr="00BF7C74">
        <w:tc>
          <w:tcPr>
            <w:tcW w:w="2635" w:type="dxa"/>
          </w:tcPr>
          <w:p w:rsidR="00BF7C74" w:rsidRPr="006E676C" w:rsidRDefault="00B11855">
            <w:pPr>
              <w:rPr>
                <w:b/>
                <w:u w:val="single"/>
              </w:rPr>
            </w:pPr>
            <w:r w:rsidRPr="006E676C">
              <w:rPr>
                <w:b/>
                <w:u w:val="single"/>
              </w:rPr>
              <w:t>Universities/ Colleges/ specialized training organizations</w:t>
            </w:r>
          </w:p>
        </w:tc>
        <w:tc>
          <w:tcPr>
            <w:tcW w:w="2635" w:type="dxa"/>
          </w:tcPr>
          <w:p w:rsidR="00BF7C74" w:rsidRDefault="00130BA3">
            <w:r>
              <w:t xml:space="preserve">Alaska pacific university, </w:t>
            </w:r>
            <w:proofErr w:type="spellStart"/>
            <w:r>
              <w:t>Uni</w:t>
            </w:r>
            <w:proofErr w:type="spellEnd"/>
            <w:r>
              <w:t xml:space="preserve"> of </w:t>
            </w:r>
            <w:proofErr w:type="spellStart"/>
            <w:r>
              <w:t>alberta</w:t>
            </w:r>
            <w:proofErr w:type="spellEnd"/>
            <w:r>
              <w:t xml:space="preserve">, Amherst, Shepard </w:t>
            </w:r>
            <w:proofErr w:type="spellStart"/>
            <w:r>
              <w:t>uni.</w:t>
            </w:r>
            <w:proofErr w:type="spellEnd"/>
          </w:p>
        </w:tc>
        <w:tc>
          <w:tcPr>
            <w:tcW w:w="2635" w:type="dxa"/>
          </w:tcPr>
          <w:p w:rsidR="00BF7C74" w:rsidRDefault="00F5649B">
            <w:proofErr w:type="spellStart"/>
            <w:r>
              <w:t>Uni</w:t>
            </w:r>
            <w:proofErr w:type="spellEnd"/>
            <w:r>
              <w:t xml:space="preserve"> of Houston, </w:t>
            </w:r>
            <w:proofErr w:type="spellStart"/>
            <w:r>
              <w:t>uni</w:t>
            </w:r>
            <w:proofErr w:type="spellEnd"/>
            <w:r>
              <w:t xml:space="preserve"> of </w:t>
            </w:r>
            <w:proofErr w:type="spellStart"/>
            <w:r>
              <w:t>westminister</w:t>
            </w:r>
            <w:proofErr w:type="spellEnd"/>
            <w:r>
              <w:t xml:space="preserve">, north Dakota state </w:t>
            </w:r>
            <w:proofErr w:type="spellStart"/>
            <w:r>
              <w:t>uni.</w:t>
            </w:r>
            <w:proofErr w:type="spellEnd"/>
          </w:p>
        </w:tc>
        <w:tc>
          <w:tcPr>
            <w:tcW w:w="2635" w:type="dxa"/>
          </w:tcPr>
          <w:p w:rsidR="00BF7C74" w:rsidRDefault="00DB440F">
            <w:r>
              <w:t>NONE</w:t>
            </w:r>
          </w:p>
        </w:tc>
        <w:tc>
          <w:tcPr>
            <w:tcW w:w="2528" w:type="dxa"/>
          </w:tcPr>
          <w:p w:rsidR="00BF7C74" w:rsidRDefault="009903DD">
            <w:r>
              <w:t>Laney college</w:t>
            </w:r>
            <w:proofErr w:type="gramStart"/>
            <w:r>
              <w:t xml:space="preserve">,  </w:t>
            </w:r>
            <w:proofErr w:type="spellStart"/>
            <w:r>
              <w:t>mcmaster</w:t>
            </w:r>
            <w:proofErr w:type="spellEnd"/>
            <w:proofErr w:type="gramEnd"/>
            <w:r>
              <w:t xml:space="preserve"> </w:t>
            </w:r>
            <w:proofErr w:type="spellStart"/>
            <w:r>
              <w:t>uni.</w:t>
            </w:r>
            <w:proofErr w:type="spellEnd"/>
            <w:r>
              <w:t xml:space="preserve">, san </w:t>
            </w:r>
            <w:proofErr w:type="spellStart"/>
            <w:r>
              <w:t>jose</w:t>
            </w:r>
            <w:proofErr w:type="spellEnd"/>
            <w:r>
              <w:t xml:space="preserve"> city college, Roosevelt </w:t>
            </w:r>
            <w:proofErr w:type="spellStart"/>
            <w:r>
              <w:t>uni.</w:t>
            </w:r>
            <w:proofErr w:type="spellEnd"/>
            <w:r>
              <w:t xml:space="preserve"> </w:t>
            </w:r>
            <w:bookmarkStart w:id="0" w:name="_GoBack"/>
            <w:bookmarkEnd w:id="0"/>
          </w:p>
        </w:tc>
      </w:tr>
    </w:tbl>
    <w:p w:rsidR="00BF7C74" w:rsidRDefault="00BF7C74"/>
    <w:sectPr w:rsidR="00BF7C74" w:rsidSect="00BF7C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5368"/>
    <w:multiLevelType w:val="multilevel"/>
    <w:tmpl w:val="08EC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674E4"/>
    <w:multiLevelType w:val="multilevel"/>
    <w:tmpl w:val="2352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8029E"/>
    <w:multiLevelType w:val="multilevel"/>
    <w:tmpl w:val="06C4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F5D8A"/>
    <w:multiLevelType w:val="multilevel"/>
    <w:tmpl w:val="8ECA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C2E9E"/>
    <w:multiLevelType w:val="multilevel"/>
    <w:tmpl w:val="641A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B16DD"/>
    <w:multiLevelType w:val="multilevel"/>
    <w:tmpl w:val="891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7E425F"/>
    <w:multiLevelType w:val="multilevel"/>
    <w:tmpl w:val="0E06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B7577"/>
    <w:multiLevelType w:val="multilevel"/>
    <w:tmpl w:val="6B589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62250"/>
    <w:multiLevelType w:val="multilevel"/>
    <w:tmpl w:val="3B52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45F45"/>
    <w:multiLevelType w:val="multilevel"/>
    <w:tmpl w:val="55F8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A3369"/>
    <w:multiLevelType w:val="multilevel"/>
    <w:tmpl w:val="1C54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E651EB"/>
    <w:multiLevelType w:val="multilevel"/>
    <w:tmpl w:val="E61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C82BA3"/>
    <w:multiLevelType w:val="multilevel"/>
    <w:tmpl w:val="9726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9754E1"/>
    <w:multiLevelType w:val="multilevel"/>
    <w:tmpl w:val="26FC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5441B1"/>
    <w:multiLevelType w:val="multilevel"/>
    <w:tmpl w:val="B6A6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5"/>
  </w:num>
  <w:num w:numId="5">
    <w:abstractNumId w:val="0"/>
  </w:num>
  <w:num w:numId="6">
    <w:abstractNumId w:val="4"/>
  </w:num>
  <w:num w:numId="7">
    <w:abstractNumId w:val="6"/>
  </w:num>
  <w:num w:numId="8">
    <w:abstractNumId w:val="14"/>
  </w:num>
  <w:num w:numId="9">
    <w:abstractNumId w:val="7"/>
  </w:num>
  <w:num w:numId="10">
    <w:abstractNumId w:val="10"/>
  </w:num>
  <w:num w:numId="11">
    <w:abstractNumId w:val="12"/>
  </w:num>
  <w:num w:numId="12">
    <w:abstractNumId w:val="13"/>
  </w:num>
  <w:num w:numId="13">
    <w:abstractNumId w:val="1"/>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74"/>
    <w:rsid w:val="000137B7"/>
    <w:rsid w:val="000170E1"/>
    <w:rsid w:val="00130BA3"/>
    <w:rsid w:val="00281B4F"/>
    <w:rsid w:val="002B1736"/>
    <w:rsid w:val="004946C1"/>
    <w:rsid w:val="0054576B"/>
    <w:rsid w:val="006E676C"/>
    <w:rsid w:val="007828A6"/>
    <w:rsid w:val="00987C1F"/>
    <w:rsid w:val="009903DD"/>
    <w:rsid w:val="009A1907"/>
    <w:rsid w:val="00A35833"/>
    <w:rsid w:val="00B11855"/>
    <w:rsid w:val="00B4331B"/>
    <w:rsid w:val="00B569F3"/>
    <w:rsid w:val="00BF7C74"/>
    <w:rsid w:val="00DB440F"/>
    <w:rsid w:val="00F5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946C1"/>
    <w:rPr>
      <w:color w:val="0000FF"/>
      <w:u w:val="single"/>
    </w:rPr>
  </w:style>
  <w:style w:type="character" w:customStyle="1" w:styleId="apple-converted-space">
    <w:name w:val="apple-converted-space"/>
    <w:basedOn w:val="DefaultParagraphFont"/>
    <w:rsid w:val="00A35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946C1"/>
    <w:rPr>
      <w:color w:val="0000FF"/>
      <w:u w:val="single"/>
    </w:rPr>
  </w:style>
  <w:style w:type="character" w:customStyle="1" w:styleId="apple-converted-space">
    <w:name w:val="apple-converted-space"/>
    <w:basedOn w:val="DefaultParagraphFont"/>
    <w:rsid w:val="00A3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412">
      <w:bodyDiv w:val="1"/>
      <w:marLeft w:val="0"/>
      <w:marRight w:val="0"/>
      <w:marTop w:val="0"/>
      <w:marBottom w:val="0"/>
      <w:divBdr>
        <w:top w:val="none" w:sz="0" w:space="0" w:color="auto"/>
        <w:left w:val="none" w:sz="0" w:space="0" w:color="auto"/>
        <w:bottom w:val="none" w:sz="0" w:space="0" w:color="auto"/>
        <w:right w:val="none" w:sz="0" w:space="0" w:color="auto"/>
      </w:divBdr>
    </w:div>
    <w:div w:id="77941438">
      <w:bodyDiv w:val="1"/>
      <w:marLeft w:val="0"/>
      <w:marRight w:val="0"/>
      <w:marTop w:val="0"/>
      <w:marBottom w:val="0"/>
      <w:divBdr>
        <w:top w:val="none" w:sz="0" w:space="0" w:color="auto"/>
        <w:left w:val="none" w:sz="0" w:space="0" w:color="auto"/>
        <w:bottom w:val="none" w:sz="0" w:space="0" w:color="auto"/>
        <w:right w:val="none" w:sz="0" w:space="0" w:color="auto"/>
      </w:divBdr>
    </w:div>
    <w:div w:id="160439358">
      <w:bodyDiv w:val="1"/>
      <w:marLeft w:val="0"/>
      <w:marRight w:val="0"/>
      <w:marTop w:val="0"/>
      <w:marBottom w:val="0"/>
      <w:divBdr>
        <w:top w:val="none" w:sz="0" w:space="0" w:color="auto"/>
        <w:left w:val="none" w:sz="0" w:space="0" w:color="auto"/>
        <w:bottom w:val="none" w:sz="0" w:space="0" w:color="auto"/>
        <w:right w:val="none" w:sz="0" w:space="0" w:color="auto"/>
      </w:divBdr>
    </w:div>
    <w:div w:id="241909743">
      <w:bodyDiv w:val="1"/>
      <w:marLeft w:val="0"/>
      <w:marRight w:val="0"/>
      <w:marTop w:val="0"/>
      <w:marBottom w:val="0"/>
      <w:divBdr>
        <w:top w:val="none" w:sz="0" w:space="0" w:color="auto"/>
        <w:left w:val="none" w:sz="0" w:space="0" w:color="auto"/>
        <w:bottom w:val="none" w:sz="0" w:space="0" w:color="auto"/>
        <w:right w:val="none" w:sz="0" w:space="0" w:color="auto"/>
      </w:divBdr>
    </w:div>
    <w:div w:id="502431561">
      <w:bodyDiv w:val="1"/>
      <w:marLeft w:val="0"/>
      <w:marRight w:val="0"/>
      <w:marTop w:val="0"/>
      <w:marBottom w:val="0"/>
      <w:divBdr>
        <w:top w:val="none" w:sz="0" w:space="0" w:color="auto"/>
        <w:left w:val="none" w:sz="0" w:space="0" w:color="auto"/>
        <w:bottom w:val="none" w:sz="0" w:space="0" w:color="auto"/>
        <w:right w:val="none" w:sz="0" w:space="0" w:color="auto"/>
      </w:divBdr>
    </w:div>
    <w:div w:id="628122920">
      <w:bodyDiv w:val="1"/>
      <w:marLeft w:val="0"/>
      <w:marRight w:val="0"/>
      <w:marTop w:val="0"/>
      <w:marBottom w:val="0"/>
      <w:divBdr>
        <w:top w:val="none" w:sz="0" w:space="0" w:color="auto"/>
        <w:left w:val="none" w:sz="0" w:space="0" w:color="auto"/>
        <w:bottom w:val="none" w:sz="0" w:space="0" w:color="auto"/>
        <w:right w:val="none" w:sz="0" w:space="0" w:color="auto"/>
      </w:divBdr>
    </w:div>
    <w:div w:id="670333367">
      <w:bodyDiv w:val="1"/>
      <w:marLeft w:val="0"/>
      <w:marRight w:val="0"/>
      <w:marTop w:val="0"/>
      <w:marBottom w:val="0"/>
      <w:divBdr>
        <w:top w:val="none" w:sz="0" w:space="0" w:color="auto"/>
        <w:left w:val="none" w:sz="0" w:space="0" w:color="auto"/>
        <w:bottom w:val="none" w:sz="0" w:space="0" w:color="auto"/>
        <w:right w:val="none" w:sz="0" w:space="0" w:color="auto"/>
      </w:divBdr>
    </w:div>
    <w:div w:id="761342324">
      <w:bodyDiv w:val="1"/>
      <w:marLeft w:val="0"/>
      <w:marRight w:val="0"/>
      <w:marTop w:val="0"/>
      <w:marBottom w:val="0"/>
      <w:divBdr>
        <w:top w:val="none" w:sz="0" w:space="0" w:color="auto"/>
        <w:left w:val="none" w:sz="0" w:space="0" w:color="auto"/>
        <w:bottom w:val="none" w:sz="0" w:space="0" w:color="auto"/>
        <w:right w:val="none" w:sz="0" w:space="0" w:color="auto"/>
      </w:divBdr>
    </w:div>
    <w:div w:id="846553515">
      <w:bodyDiv w:val="1"/>
      <w:marLeft w:val="0"/>
      <w:marRight w:val="0"/>
      <w:marTop w:val="0"/>
      <w:marBottom w:val="0"/>
      <w:divBdr>
        <w:top w:val="none" w:sz="0" w:space="0" w:color="auto"/>
        <w:left w:val="none" w:sz="0" w:space="0" w:color="auto"/>
        <w:bottom w:val="none" w:sz="0" w:space="0" w:color="auto"/>
        <w:right w:val="none" w:sz="0" w:space="0" w:color="auto"/>
      </w:divBdr>
    </w:div>
    <w:div w:id="917783860">
      <w:bodyDiv w:val="1"/>
      <w:marLeft w:val="0"/>
      <w:marRight w:val="0"/>
      <w:marTop w:val="0"/>
      <w:marBottom w:val="0"/>
      <w:divBdr>
        <w:top w:val="none" w:sz="0" w:space="0" w:color="auto"/>
        <w:left w:val="none" w:sz="0" w:space="0" w:color="auto"/>
        <w:bottom w:val="none" w:sz="0" w:space="0" w:color="auto"/>
        <w:right w:val="none" w:sz="0" w:space="0" w:color="auto"/>
      </w:divBdr>
    </w:div>
    <w:div w:id="1063988418">
      <w:bodyDiv w:val="1"/>
      <w:marLeft w:val="0"/>
      <w:marRight w:val="0"/>
      <w:marTop w:val="0"/>
      <w:marBottom w:val="0"/>
      <w:divBdr>
        <w:top w:val="none" w:sz="0" w:space="0" w:color="auto"/>
        <w:left w:val="none" w:sz="0" w:space="0" w:color="auto"/>
        <w:bottom w:val="none" w:sz="0" w:space="0" w:color="auto"/>
        <w:right w:val="none" w:sz="0" w:space="0" w:color="auto"/>
      </w:divBdr>
    </w:div>
    <w:div w:id="1540437025">
      <w:bodyDiv w:val="1"/>
      <w:marLeft w:val="0"/>
      <w:marRight w:val="0"/>
      <w:marTop w:val="0"/>
      <w:marBottom w:val="0"/>
      <w:divBdr>
        <w:top w:val="none" w:sz="0" w:space="0" w:color="auto"/>
        <w:left w:val="none" w:sz="0" w:space="0" w:color="auto"/>
        <w:bottom w:val="none" w:sz="0" w:space="0" w:color="auto"/>
        <w:right w:val="none" w:sz="0" w:space="0" w:color="auto"/>
      </w:divBdr>
    </w:div>
    <w:div w:id="1847478441">
      <w:bodyDiv w:val="1"/>
      <w:marLeft w:val="0"/>
      <w:marRight w:val="0"/>
      <w:marTop w:val="0"/>
      <w:marBottom w:val="0"/>
      <w:divBdr>
        <w:top w:val="none" w:sz="0" w:space="0" w:color="auto"/>
        <w:left w:val="none" w:sz="0" w:space="0" w:color="auto"/>
        <w:bottom w:val="none" w:sz="0" w:space="0" w:color="auto"/>
        <w:right w:val="none" w:sz="0" w:space="0" w:color="auto"/>
      </w:divBdr>
    </w:div>
    <w:div w:id="1965693521">
      <w:bodyDiv w:val="1"/>
      <w:marLeft w:val="0"/>
      <w:marRight w:val="0"/>
      <w:marTop w:val="0"/>
      <w:marBottom w:val="0"/>
      <w:divBdr>
        <w:top w:val="none" w:sz="0" w:space="0" w:color="auto"/>
        <w:left w:val="none" w:sz="0" w:space="0" w:color="auto"/>
        <w:bottom w:val="none" w:sz="0" w:space="0" w:color="auto"/>
        <w:right w:val="none" w:sz="0" w:space="0" w:color="auto"/>
      </w:divBdr>
    </w:div>
    <w:div w:id="20860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 Smith</dc:creator>
  <cp:lastModifiedBy>Allison M. Smith</cp:lastModifiedBy>
  <cp:revision>5</cp:revision>
  <dcterms:created xsi:type="dcterms:W3CDTF">2013-12-16T15:54:00Z</dcterms:created>
  <dcterms:modified xsi:type="dcterms:W3CDTF">2014-01-07T16:00:00Z</dcterms:modified>
</cp:coreProperties>
</file>